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5E0CB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E0CB2" w:rsidRDefault="000F746F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0CB2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E0CB2" w:rsidRDefault="000F746F">
            <w:pPr>
              <w:pStyle w:val="ConsPlusTitlePage0"/>
              <w:jc w:val="center"/>
            </w:pPr>
            <w:r>
              <w:rPr>
                <w:sz w:val="48"/>
              </w:rPr>
              <w:t>Приказ Минпросвещения России от 11.11.2022 N 970</w:t>
            </w:r>
            <w:r>
              <w:rPr>
                <w:sz w:val="48"/>
              </w:rPr>
              <w:br/>
              <w:t>(ред. от 03.07.2024)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 xml:space="preserve">"Об утверждении федерального государственного образовательного стандарта среднего профессионального образования по специальности </w:t>
            </w:r>
            <w:bookmarkStart w:id="0" w:name="_GoBack"/>
            <w:r>
              <w:rPr>
                <w:sz w:val="48"/>
              </w:rPr>
              <w:t xml:space="preserve">51.02.02 </w:t>
            </w:r>
            <w:bookmarkEnd w:id="0"/>
            <w:r>
              <w:rPr>
                <w:sz w:val="48"/>
              </w:rPr>
              <w:t>Социально-культурная деятельность (по видам)"</w:t>
            </w:r>
            <w:r>
              <w:rPr>
                <w:sz w:val="48"/>
              </w:rPr>
              <w:br/>
              <w:t>(Зарегистрировано в Минюсте России 16.12.2022 N 71588)</w:t>
            </w:r>
          </w:p>
        </w:tc>
      </w:tr>
      <w:tr w:rsidR="005E0CB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5E0CB2" w:rsidRDefault="000F746F">
            <w:pPr>
              <w:pStyle w:val="ConsPlusTitlePage0"/>
              <w:jc w:val="center"/>
            </w:pPr>
            <w:r>
              <w:rPr>
                <w:sz w:val="28"/>
              </w:rPr>
              <w:t>Документ предост</w:t>
            </w:r>
            <w:r>
              <w:rPr>
                <w:sz w:val="28"/>
              </w:rPr>
              <w:t xml:space="preserve">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05.10.2026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5E0CB2" w:rsidRDefault="005E0CB2">
      <w:pPr>
        <w:pStyle w:val="ConsPlusNormal0"/>
        <w:sectPr w:rsidR="005E0CB2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5E0CB2" w:rsidRDefault="005E0CB2">
      <w:pPr>
        <w:pStyle w:val="ConsPlusNormal0"/>
        <w:jc w:val="both"/>
        <w:outlineLvl w:val="0"/>
      </w:pPr>
    </w:p>
    <w:p w:rsidR="005E0CB2" w:rsidRDefault="000F746F">
      <w:pPr>
        <w:pStyle w:val="ConsPlusNormal0"/>
        <w:outlineLvl w:val="0"/>
      </w:pPr>
      <w:r>
        <w:t>Зарегистрировано в Минюсте России 16 декабря 2022 N 71588</w:t>
      </w:r>
    </w:p>
    <w:p w:rsidR="005E0CB2" w:rsidRDefault="005E0CB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E0CB2" w:rsidRDefault="005E0CB2">
      <w:pPr>
        <w:pStyle w:val="ConsPlusNormal0"/>
        <w:jc w:val="both"/>
      </w:pPr>
    </w:p>
    <w:p w:rsidR="005E0CB2" w:rsidRDefault="000F746F">
      <w:pPr>
        <w:pStyle w:val="ConsPlusTitle0"/>
        <w:jc w:val="center"/>
      </w:pPr>
      <w:r>
        <w:t>МИНИСТЕРСТВО ПРОСВЕЩЕНИЯ РОССИЙСКОЙ ФЕДЕРАЦИИ</w:t>
      </w:r>
    </w:p>
    <w:p w:rsidR="005E0CB2" w:rsidRDefault="005E0CB2">
      <w:pPr>
        <w:pStyle w:val="ConsPlusTitle0"/>
        <w:jc w:val="both"/>
      </w:pPr>
    </w:p>
    <w:p w:rsidR="005E0CB2" w:rsidRDefault="000F746F">
      <w:pPr>
        <w:pStyle w:val="ConsPlusTitle0"/>
        <w:jc w:val="center"/>
      </w:pPr>
      <w:r>
        <w:t>ПРИКАЗ</w:t>
      </w:r>
    </w:p>
    <w:p w:rsidR="005E0CB2" w:rsidRDefault="000F746F">
      <w:pPr>
        <w:pStyle w:val="ConsPlusTitle0"/>
        <w:jc w:val="center"/>
      </w:pPr>
      <w:r>
        <w:t>от 11 ноября 2022 г. N 970</w:t>
      </w:r>
    </w:p>
    <w:p w:rsidR="005E0CB2" w:rsidRDefault="005E0CB2">
      <w:pPr>
        <w:pStyle w:val="ConsPlusTitle0"/>
        <w:jc w:val="both"/>
      </w:pPr>
    </w:p>
    <w:p w:rsidR="005E0CB2" w:rsidRDefault="000F746F">
      <w:pPr>
        <w:pStyle w:val="ConsPlusTitle0"/>
        <w:jc w:val="center"/>
      </w:pPr>
      <w:r>
        <w:t>ОБ УТВЕРЖДЕНИИ</w:t>
      </w:r>
    </w:p>
    <w:p w:rsidR="005E0CB2" w:rsidRDefault="000F746F">
      <w:pPr>
        <w:pStyle w:val="ConsPlusTitle0"/>
        <w:jc w:val="center"/>
      </w:pPr>
      <w:r>
        <w:t>ФЕДЕРАЛЬНОГО ГОСУДАРСТВЕННОГО ОБРАЗОВАТЕЛЬНОГО СТАНДАРТА</w:t>
      </w:r>
    </w:p>
    <w:p w:rsidR="005E0CB2" w:rsidRDefault="000F746F">
      <w:pPr>
        <w:pStyle w:val="ConsPlusTitle0"/>
        <w:jc w:val="center"/>
      </w:pPr>
      <w:r>
        <w:t xml:space="preserve">СРЕДНЕГО ПРОФЕССИОНАЛЬНОГО ОБРАЗОВАНИЯ ПО </w:t>
      </w:r>
      <w:r>
        <w:t>СПЕЦИАЛЬНОСТИ</w:t>
      </w:r>
    </w:p>
    <w:p w:rsidR="005E0CB2" w:rsidRDefault="000F746F">
      <w:pPr>
        <w:pStyle w:val="ConsPlusTitle0"/>
        <w:jc w:val="center"/>
      </w:pPr>
      <w:r>
        <w:t>51.02.02 СОЦИАЛЬНО-КУЛЬТУРНАЯ ДЕЯТЕЛЬНОСТЬ (ПО ВИДАМ)</w:t>
      </w:r>
    </w:p>
    <w:p w:rsidR="005E0CB2" w:rsidRDefault="005E0CB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E0CB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CB2" w:rsidRDefault="005E0CB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CB2" w:rsidRDefault="005E0CB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E0CB2" w:rsidRDefault="000F746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E0CB2" w:rsidRDefault="000F746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Минпросвещения России от 03.07.2024 N 464)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CB2" w:rsidRDefault="005E0CB2">
            <w:pPr>
              <w:pStyle w:val="ConsPlusNormal0"/>
            </w:pPr>
          </w:p>
        </w:tc>
      </w:tr>
    </w:tbl>
    <w:p w:rsidR="005E0CB2" w:rsidRDefault="005E0CB2">
      <w:pPr>
        <w:pStyle w:val="ConsPlusNormal0"/>
        <w:jc w:val="both"/>
      </w:pPr>
    </w:p>
    <w:p w:rsidR="005E0CB2" w:rsidRDefault="000F746F">
      <w:pPr>
        <w:pStyle w:val="ConsPlusNormal0"/>
        <w:ind w:firstLine="540"/>
        <w:jc w:val="both"/>
      </w:pPr>
      <w:r>
        <w:t xml:space="preserve">В соответствии с </w:t>
      </w:r>
      <w:hyperlink r:id="rId10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(с изм. и доп., вступ. в силу с 0">
        <w:r>
          <w:rPr>
            <w:color w:val="0000FF"/>
          </w:rPr>
          <w:t>подпунктом 4.2.30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</w:t>
      </w:r>
      <w:r>
        <w:t xml:space="preserve">оссийской Федерации от 28 июля 2018 г. N 884 (Собрание законодательства Российской Федерации, 2018, N 32, ст. 5343), и </w:t>
      </w:r>
      <w:hyperlink r:id="rId11" w:tooltip="Постановление Правительства РФ от 12.04.2019 N 434 (ред. от 20.07.2024) &quot;Об утверждении Правил разработки,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">
        <w:r>
          <w:rPr>
            <w:color w:val="0000FF"/>
          </w:rPr>
          <w:t>пунктом 27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 (Собрание законодательства Российской Федерации, 20</w:t>
      </w:r>
      <w:r>
        <w:t>19, N 16, ст. 1942), приказываю: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7" w:tooltip="ФЕДЕРАЛЬНЫЙ ГОСУДАРСТВЕННЫЙ ОБРАЗОВАТЕЛЬНЫЙ СТАНДАРТ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51.02</w:t>
      </w:r>
      <w:r>
        <w:t>.02 Социально-культурная деятельность (по видам) (далее - стандарт).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2. Установить, что: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 xml:space="preserve">образовательная организация вправе осуществлять в соответствии со </w:t>
      </w:r>
      <w:hyperlink w:anchor="P37" w:tooltip="ФЕДЕРАЛЬНЫЙ ГОСУДАРСТВЕННЫЙ ОБРАЗОВАТЕЛЬНЫЙ СТАНДАРТ">
        <w:r>
          <w:rPr>
            <w:color w:val="0000FF"/>
          </w:rPr>
          <w:t>стандартом</w:t>
        </w:r>
      </w:hyperlink>
      <w:r>
        <w:t xml:space="preserve"> обучен</w:t>
      </w:r>
      <w:r>
        <w:t>ие лиц, зачисленных до вступления в силу настоящего приказа, с их согласия;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 xml:space="preserve">прием на обучение в соответствии с федеральным государственным образовательным </w:t>
      </w:r>
      <w:hyperlink r:id="rId12" w:tooltip="Приказ Минобрнауки России от 27.10.2014 N 1356 (ред. от 13.07.2021) &quot;Об утверждении федерального государственного образовательного стандарта среднего профессионального образования по специальности 51.02.02 Социально-культурная деятельность (по видам)&quot; (Зарегис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специальности </w:t>
      </w:r>
      <w:hyperlink r:id="rId13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&quot; (Зарегистрировано в Минюсте России 26.12.2013 N 30861) {КонсультантПлюс}">
        <w:r>
          <w:rPr>
            <w:color w:val="0000FF"/>
          </w:rPr>
          <w:t>51.02.02</w:t>
        </w:r>
      </w:hyperlink>
      <w:r>
        <w:t xml:space="preserve"> Социально-культурная деятельность (по видам), утвержденным приказом Министерства образования и науки Российской Федерации от 27 октября 2014 г. N 135</w:t>
      </w:r>
      <w:r>
        <w:t>6 (зарегистрирован Министерством юстиции Российской Федерации 24 ноября 2014 г., регистрационный N 34892), с изменениями, внесенными приказом Министерства просвещения Российской Федерации от 13 июля 2021 г. N 450 (зарегистрирован Министерством юстиции Росс</w:t>
      </w:r>
      <w:r>
        <w:t>ийской Федерации 14 октября 2021 г., регистрационный N 65410), прекращается 31 декабря 2022 года.</w:t>
      </w:r>
    </w:p>
    <w:p w:rsidR="005E0CB2" w:rsidRDefault="005E0CB2">
      <w:pPr>
        <w:pStyle w:val="ConsPlusNormal0"/>
        <w:jc w:val="both"/>
      </w:pPr>
    </w:p>
    <w:p w:rsidR="005E0CB2" w:rsidRDefault="000F746F">
      <w:pPr>
        <w:pStyle w:val="ConsPlusNormal0"/>
        <w:jc w:val="right"/>
      </w:pPr>
      <w:r>
        <w:t>Исполняющий</w:t>
      </w:r>
    </w:p>
    <w:p w:rsidR="005E0CB2" w:rsidRDefault="000F746F">
      <w:pPr>
        <w:pStyle w:val="ConsPlusNormal0"/>
        <w:jc w:val="right"/>
      </w:pPr>
      <w:r>
        <w:t>обязанности Министра</w:t>
      </w:r>
    </w:p>
    <w:p w:rsidR="005E0CB2" w:rsidRDefault="000F746F">
      <w:pPr>
        <w:pStyle w:val="ConsPlusNormal0"/>
        <w:jc w:val="right"/>
      </w:pPr>
      <w:r>
        <w:t>А.А.КОРНЕЕВ</w:t>
      </w:r>
    </w:p>
    <w:p w:rsidR="005E0CB2" w:rsidRDefault="005E0CB2">
      <w:pPr>
        <w:pStyle w:val="ConsPlusNormal0"/>
        <w:jc w:val="both"/>
      </w:pPr>
    </w:p>
    <w:p w:rsidR="005E0CB2" w:rsidRDefault="005E0CB2">
      <w:pPr>
        <w:pStyle w:val="ConsPlusNormal0"/>
        <w:jc w:val="both"/>
      </w:pPr>
    </w:p>
    <w:p w:rsidR="005E0CB2" w:rsidRDefault="005E0CB2">
      <w:pPr>
        <w:pStyle w:val="ConsPlusNormal0"/>
        <w:jc w:val="both"/>
      </w:pPr>
    </w:p>
    <w:p w:rsidR="005E0CB2" w:rsidRDefault="005E0CB2">
      <w:pPr>
        <w:pStyle w:val="ConsPlusNormal0"/>
        <w:jc w:val="both"/>
      </w:pPr>
    </w:p>
    <w:p w:rsidR="005E0CB2" w:rsidRDefault="005E0CB2">
      <w:pPr>
        <w:pStyle w:val="ConsPlusNormal0"/>
        <w:jc w:val="both"/>
      </w:pPr>
    </w:p>
    <w:p w:rsidR="005E0CB2" w:rsidRDefault="000F746F">
      <w:pPr>
        <w:pStyle w:val="ConsPlusNormal0"/>
        <w:jc w:val="right"/>
        <w:outlineLvl w:val="0"/>
      </w:pPr>
      <w:r>
        <w:t>Приложение</w:t>
      </w:r>
    </w:p>
    <w:p w:rsidR="005E0CB2" w:rsidRDefault="005E0CB2">
      <w:pPr>
        <w:pStyle w:val="ConsPlusNormal0"/>
        <w:jc w:val="both"/>
      </w:pPr>
    </w:p>
    <w:p w:rsidR="005E0CB2" w:rsidRDefault="000F746F">
      <w:pPr>
        <w:pStyle w:val="ConsPlusNormal0"/>
        <w:jc w:val="right"/>
      </w:pPr>
      <w:r>
        <w:t>Утвержден</w:t>
      </w:r>
    </w:p>
    <w:p w:rsidR="005E0CB2" w:rsidRDefault="000F746F">
      <w:pPr>
        <w:pStyle w:val="ConsPlusNormal0"/>
        <w:jc w:val="right"/>
      </w:pPr>
      <w:r>
        <w:t>приказом Министерства просвещения</w:t>
      </w:r>
    </w:p>
    <w:p w:rsidR="005E0CB2" w:rsidRDefault="000F746F">
      <w:pPr>
        <w:pStyle w:val="ConsPlusNormal0"/>
        <w:jc w:val="right"/>
      </w:pPr>
      <w:r>
        <w:t>Российской Федерации</w:t>
      </w:r>
    </w:p>
    <w:p w:rsidR="005E0CB2" w:rsidRDefault="000F746F">
      <w:pPr>
        <w:pStyle w:val="ConsPlusNormal0"/>
        <w:jc w:val="right"/>
      </w:pPr>
      <w:r>
        <w:t>от 11 ноября 2022 г. N 970</w:t>
      </w:r>
    </w:p>
    <w:p w:rsidR="005E0CB2" w:rsidRDefault="005E0CB2">
      <w:pPr>
        <w:pStyle w:val="ConsPlusNormal0"/>
        <w:jc w:val="both"/>
      </w:pPr>
    </w:p>
    <w:p w:rsidR="005E0CB2" w:rsidRDefault="000F746F">
      <w:pPr>
        <w:pStyle w:val="ConsPlusTitle0"/>
        <w:jc w:val="center"/>
      </w:pPr>
      <w:bookmarkStart w:id="1" w:name="P37"/>
      <w:bookmarkEnd w:id="1"/>
      <w:r>
        <w:t>ФЕ</w:t>
      </w:r>
      <w:r>
        <w:t>ДЕРАЛЬНЫЙ ГОСУДАРСТВЕННЫЙ ОБРАЗОВАТЕЛЬНЫЙ СТАНДАРТ</w:t>
      </w:r>
    </w:p>
    <w:p w:rsidR="005E0CB2" w:rsidRDefault="000F746F">
      <w:pPr>
        <w:pStyle w:val="ConsPlusTitle0"/>
        <w:jc w:val="center"/>
      </w:pPr>
      <w:r>
        <w:t>СРЕДНЕГО ПРОФЕССИОНАЛЬНОГО ОБРАЗОВАНИЯ ПО СПЕЦИАЛЬНОСТИ</w:t>
      </w:r>
    </w:p>
    <w:p w:rsidR="005E0CB2" w:rsidRDefault="000F746F">
      <w:pPr>
        <w:pStyle w:val="ConsPlusTitle0"/>
        <w:jc w:val="center"/>
      </w:pPr>
      <w:r>
        <w:t>51.02.02 СОЦИАЛЬНО-КУЛЬТУРНАЯ ДЕЯТЕЛЬНОСТЬ (ПО ВИДАМ)</w:t>
      </w:r>
    </w:p>
    <w:p w:rsidR="005E0CB2" w:rsidRDefault="005E0CB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5E0CB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CB2" w:rsidRDefault="005E0CB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CB2" w:rsidRDefault="005E0CB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5E0CB2" w:rsidRDefault="000F746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5E0CB2" w:rsidRDefault="000F746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4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Минпросвещения России от 03.07.2024 N 464)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5E0CB2" w:rsidRDefault="005E0CB2">
            <w:pPr>
              <w:pStyle w:val="ConsPlusNormal0"/>
            </w:pPr>
          </w:p>
        </w:tc>
      </w:tr>
    </w:tbl>
    <w:p w:rsidR="005E0CB2" w:rsidRDefault="005E0CB2">
      <w:pPr>
        <w:pStyle w:val="ConsPlusNormal0"/>
        <w:jc w:val="both"/>
      </w:pPr>
    </w:p>
    <w:p w:rsidR="005E0CB2" w:rsidRDefault="000F746F">
      <w:pPr>
        <w:pStyle w:val="ConsPlusTitle0"/>
        <w:jc w:val="center"/>
        <w:outlineLvl w:val="1"/>
      </w:pPr>
      <w:r>
        <w:t>I. ОБЩИЕ ПОЛОЖЕНИЯ</w:t>
      </w:r>
    </w:p>
    <w:p w:rsidR="005E0CB2" w:rsidRDefault="005E0CB2">
      <w:pPr>
        <w:pStyle w:val="ConsPlusNormal0"/>
        <w:jc w:val="both"/>
      </w:pPr>
    </w:p>
    <w:p w:rsidR="005E0CB2" w:rsidRDefault="000F746F">
      <w:pPr>
        <w:pStyle w:val="ConsPlusNormal0"/>
        <w:ind w:firstLine="540"/>
        <w:jc w:val="both"/>
      </w:pPr>
      <w:bookmarkStart w:id="2" w:name="P45"/>
      <w:bookmarkEnd w:id="2"/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</w:t>
      </w:r>
      <w:r>
        <w:t>готовки специалистов среднего звена по специальности 51.02.02 Социально-культурная деятельность (по видам) (далее соответственно - ФГОС СПО, образовательная программа, специальность) в соответствии с квалификацией специалиста среднего звена "менеджер социа</w:t>
      </w:r>
      <w:r>
        <w:t>льно-культурной деятельности" &lt;1&gt;.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 xml:space="preserve">&lt;1&gt; </w:t>
      </w:r>
      <w:hyperlink r:id="rId15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">
        <w:r>
          <w:rPr>
            <w:color w:val="0000FF"/>
          </w:rPr>
          <w:t>Перечень</w:t>
        </w:r>
      </w:hyperlink>
      <w:r>
        <w:t xml:space="preserve"> специальностей среднего профессионального образо</w:t>
      </w:r>
      <w:r>
        <w:t>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68887).</w:t>
      </w:r>
    </w:p>
    <w:p w:rsidR="005E0CB2" w:rsidRDefault="005E0CB2">
      <w:pPr>
        <w:pStyle w:val="ConsPlusNormal0"/>
        <w:jc w:val="both"/>
      </w:pPr>
    </w:p>
    <w:p w:rsidR="005E0CB2" w:rsidRDefault="000F746F">
      <w:pPr>
        <w:pStyle w:val="ConsPlusNormal0"/>
        <w:ind w:firstLine="540"/>
        <w:jc w:val="both"/>
      </w:pPr>
      <w:r>
        <w:t>1.2. Получение образования по специальности допускает</w:t>
      </w:r>
      <w:r>
        <w:t>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1.3. Образовательная программа, реализуемая на базе основного общего образования, разрабатывается обр</w:t>
      </w:r>
      <w:r>
        <w:t xml:space="preserve">азовательной организацией на основе требований федерального государственного образовательного </w:t>
      </w:r>
      <w:hyperlink r:id="rId16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color w:val="0000FF"/>
          </w:rPr>
          <w:t>стандарта</w:t>
        </w:r>
      </w:hyperlink>
      <w:r>
        <w:t xml:space="preserve"> среднего общего образования &lt;2&gt;, ФГОС СПО и поло</w:t>
      </w:r>
      <w:r>
        <w:t>жений федеральной основной общеобразовательной программы среднего общего образования с учетом получаемой специальности.</w:t>
      </w:r>
    </w:p>
    <w:p w:rsidR="005E0CB2" w:rsidRDefault="000F746F">
      <w:pPr>
        <w:pStyle w:val="ConsPlusNormal0"/>
        <w:jc w:val="both"/>
      </w:pPr>
      <w:r>
        <w:t xml:space="preserve">(в ред. </w:t>
      </w:r>
      <w:hyperlink r:id="rId17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</w:t>
      </w:r>
      <w:r>
        <w:t>я России от 03.07.2024 N 464)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lastRenderedPageBreak/>
        <w:t xml:space="preserve">&lt;2&gt; Федеральный государственный образовательный </w:t>
      </w:r>
      <w:hyperlink r:id="rId18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color w:val="0000FF"/>
          </w:rPr>
          <w:t>стандарт</w:t>
        </w:r>
      </w:hyperlink>
      <w:r>
        <w:t xml:space="preserve"> среднего общего образования, утв</w:t>
      </w:r>
      <w:r>
        <w:t>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</w:t>
      </w:r>
      <w:r>
        <w:t xml:space="preserve">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</w:t>
      </w:r>
      <w:r>
        <w:t>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</w:t>
      </w:r>
      <w:r>
        <w:t xml:space="preserve">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</w:t>
      </w:r>
      <w:r>
        <w:t>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 w:rsidR="005E0CB2" w:rsidRDefault="000F746F">
      <w:pPr>
        <w:pStyle w:val="ConsPlusNormal0"/>
        <w:jc w:val="both"/>
      </w:pPr>
      <w:r>
        <w:t xml:space="preserve">(в ред. </w:t>
      </w:r>
      <w:hyperlink r:id="rId19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5E0CB2" w:rsidRDefault="005E0CB2">
      <w:pPr>
        <w:pStyle w:val="ConsPlusNormal0"/>
        <w:jc w:val="both"/>
      </w:pPr>
    </w:p>
    <w:p w:rsidR="005E0CB2" w:rsidRDefault="000F746F">
      <w:pPr>
        <w:pStyle w:val="ConsPlusNormal0"/>
        <w:ind w:firstLine="540"/>
        <w:jc w:val="both"/>
      </w:pPr>
      <w:r>
        <w:t>1.4. Обучение по образовательной программе в образовательной организации осуществляется в</w:t>
      </w:r>
      <w:r>
        <w:t xml:space="preserve"> очной, очно-заочной и заочной формах обучения.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При обучении инвалидов и лиц с ограниченными возможн</w:t>
      </w:r>
      <w:r>
        <w:t>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 xml:space="preserve">1.6. Реализация образовательной программы осуществляется образовательной организацией </w:t>
      </w:r>
      <w:r>
        <w:t>как самостоятельно, так и посредством сетевой формы.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</w:t>
      </w:r>
      <w:r>
        <w:t>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 w:rsidR="005E0CB2" w:rsidRDefault="000F746F">
      <w:pPr>
        <w:pStyle w:val="ConsPlusNormal0"/>
        <w:jc w:val="both"/>
      </w:pPr>
      <w:r>
        <w:t xml:space="preserve">(в ред. </w:t>
      </w:r>
      <w:hyperlink r:id="rId20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 xml:space="preserve">&lt;3&gt; </w:t>
      </w:r>
      <w:hyperlink r:id="rId2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2 статьи 12.1</w:t>
        </w:r>
      </w:hyperlink>
      <w:r>
        <w:t xml:space="preserve"> Федерального закона от 29 декабря 2</w:t>
      </w:r>
      <w:r>
        <w:t>012 г. N 273-ФЗ "Об образовании в Российской Федерации" (Собрание законодательства Российской Федерации, 2012, N 53, ст. 7598; 2020, N 31, ст. 5063).</w:t>
      </w:r>
    </w:p>
    <w:p w:rsidR="005E0CB2" w:rsidRDefault="005E0CB2">
      <w:pPr>
        <w:pStyle w:val="ConsPlusNormal0"/>
        <w:jc w:val="both"/>
      </w:pPr>
    </w:p>
    <w:p w:rsidR="005E0CB2" w:rsidRDefault="000F746F">
      <w:pPr>
        <w:pStyle w:val="ConsPlusNormal0"/>
        <w:ind w:firstLine="540"/>
        <w:jc w:val="both"/>
      </w:pPr>
      <w:r>
        <w:t>1.8. Образовательная программа реализуется на государственном языке Российской Федерации, если иное не оп</w:t>
      </w:r>
      <w:r>
        <w:t>ределено локальным нормативным актом образовательной организации &lt;4&gt;.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22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Статья 14</w:t>
        </w:r>
      </w:hyperlink>
      <w:r>
        <w:t xml:space="preserve"> Федерального закона от 29 декабря 2012 г. N 273-ФЗ "Об образовании в Российской Федерации" (Собрание законод</w:t>
      </w:r>
      <w:r>
        <w:t>ательства Российской Федерации, 2012, N 53, ст. 7598; 2018, N 32, ст. 5110).</w:t>
      </w:r>
    </w:p>
    <w:p w:rsidR="005E0CB2" w:rsidRDefault="005E0CB2">
      <w:pPr>
        <w:pStyle w:val="ConsPlusNormal0"/>
        <w:jc w:val="both"/>
      </w:pPr>
    </w:p>
    <w:p w:rsidR="005E0CB2" w:rsidRDefault="000F746F">
      <w:pPr>
        <w:pStyle w:val="ConsPlusNormal0"/>
        <w:ind w:firstLine="540"/>
        <w:jc w:val="both"/>
      </w:pPr>
      <w:bookmarkStart w:id="3" w:name="P70"/>
      <w:bookmarkEnd w:id="3"/>
      <w:r>
        <w:t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на базе среднего общего образования - 2 года 10 месяцев;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на базе основного общего образования - 3 года 10 месяцев.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Срок получения образования по образовательной программе в очно-заочной и заочной формах обучения, вне зависимости от применяемых образователь</w:t>
      </w:r>
      <w:r>
        <w:t>ных технологий, увеличивается по сравнению со сроком получения образования в очной форме обучения не более чем на один год.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1.10. При обучении по индивидуальному учебному плану срок получения образования по образовательной программе, вне зависимости от фор</w:t>
      </w:r>
      <w:r>
        <w:t>мы обучения, составляет не более срока получения образования, установленного для соответствующей формы обучения.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При обучении по индивидуальному учебному плану обучающихся инвалидов и лиц с ограниченными возможностями здоровья срок получения образования мо</w:t>
      </w:r>
      <w:r>
        <w:t>жет быть увеличен не более чем на один год по сравнению со сроком получения образования для соответствующей формы обучения.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1.11. Конкретный срок получения образования в очно-заочной и заочной формах обучения, а также по индивидуальному учебному плану, в т</w:t>
      </w:r>
      <w:r>
        <w:t xml:space="preserve">ом числе при ускоренном обучении, определяется образовательной организацией самостоятельно в пределах сроков, установленных </w:t>
      </w:r>
      <w:hyperlink w:anchor="P70" w:tooltip="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">
        <w:r>
          <w:rPr>
            <w:color w:val="0000FF"/>
          </w:rPr>
          <w:t>пунктом 1.9</w:t>
        </w:r>
      </w:hyperlink>
      <w:r>
        <w:t xml:space="preserve"> ФГОС СПО.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</w:t>
      </w:r>
      <w:r>
        <w:t>6 академическим часам.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1.13.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</w:t>
      </w:r>
      <w:r>
        <w:t>ого образования в рамках федерального проекта "Профессионалитет",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</w:t>
      </w:r>
      <w:r>
        <w:t>аммы, установленных ФГОС СПО &lt;5&gt;.</w:t>
      </w:r>
    </w:p>
    <w:p w:rsidR="005E0CB2" w:rsidRDefault="000F746F">
      <w:pPr>
        <w:pStyle w:val="ConsPlusNormal0"/>
        <w:jc w:val="both"/>
      </w:pPr>
      <w:r>
        <w:t xml:space="preserve">(в ред. </w:t>
      </w:r>
      <w:hyperlink r:id="rId23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 xml:space="preserve">&lt;5&gt; </w:t>
      </w:r>
      <w:hyperlink r:id="rId24" w:tooltip="Постановление Правительства РФ от 16.03.2022 N 387 &quot;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">
        <w:r>
          <w:rPr>
            <w:color w:val="0000FF"/>
          </w:rPr>
          <w:t>Пункт 11</w:t>
        </w:r>
      </w:hyperlink>
      <w: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</w:t>
      </w:r>
      <w:r>
        <w:t>программ среднего профессионального образования в рамках федерального проекта "Профессионалитет", утвержденного постановлением Правительства Российской Федерации от 16 марта 2022 г. N 387 (Собрание законодательства Российской Федерации, 2022, N 12, ст. 187</w:t>
      </w:r>
      <w:r>
        <w:t>1), действующим до 1 января 2026 года.</w:t>
      </w:r>
    </w:p>
    <w:p w:rsidR="005E0CB2" w:rsidRDefault="005E0CB2">
      <w:pPr>
        <w:pStyle w:val="ConsPlusNormal0"/>
        <w:jc w:val="both"/>
      </w:pPr>
    </w:p>
    <w:p w:rsidR="005E0CB2" w:rsidRDefault="000F746F">
      <w:pPr>
        <w:pStyle w:val="ConsPlusNormal0"/>
        <w:ind w:firstLine="540"/>
        <w:jc w:val="both"/>
      </w:pPr>
      <w:bookmarkStart w:id="4" w:name="P83"/>
      <w:bookmarkEnd w:id="4"/>
      <w:r>
        <w:t xml:space="preserve">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</w:t>
      </w:r>
      <w:hyperlink r:id="rId25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color w:val="0000FF"/>
          </w:rPr>
          <w:t>04</w:t>
        </w:r>
      </w:hyperlink>
      <w:r>
        <w:t xml:space="preserve"> Культура, искусство &lt;6&gt;.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 xml:space="preserve">&lt;6&gt; </w:t>
      </w:r>
      <w:hyperlink r:id="rId26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</w:t>
      </w:r>
      <w:r>
        <w:t>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</w:t>
      </w:r>
      <w:r>
        <w:t>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 w:rsidR="005E0CB2" w:rsidRDefault="005E0CB2">
      <w:pPr>
        <w:pStyle w:val="ConsPlusNormal0"/>
        <w:jc w:val="both"/>
      </w:pPr>
    </w:p>
    <w:p w:rsidR="005E0CB2" w:rsidRDefault="000F746F">
      <w:pPr>
        <w:pStyle w:val="ConsPlusNormal0"/>
        <w:ind w:firstLine="540"/>
        <w:jc w:val="both"/>
      </w:pPr>
      <w:r>
        <w:t>Выпускники могут осуществлять профессиональную дея</w:t>
      </w:r>
      <w:r>
        <w:t>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1.15. При разработке образовательной програ</w:t>
      </w:r>
      <w:r>
        <w:t>ммы образовательная организация устанавливает направленность, которая конкретизирует содержание программы путем ориентации на виды деятельности, с учетом соответствующей ПОП.</w:t>
      </w:r>
    </w:p>
    <w:p w:rsidR="005E0CB2" w:rsidRDefault="000F746F">
      <w:pPr>
        <w:pStyle w:val="ConsPlusNormal0"/>
        <w:jc w:val="both"/>
      </w:pPr>
      <w:r>
        <w:t xml:space="preserve">(п. 1.15 в ред. </w:t>
      </w:r>
      <w:hyperlink r:id="rId27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5E0CB2" w:rsidRDefault="005E0CB2">
      <w:pPr>
        <w:pStyle w:val="ConsPlusNormal0"/>
        <w:jc w:val="both"/>
      </w:pPr>
    </w:p>
    <w:p w:rsidR="005E0CB2" w:rsidRDefault="000F746F">
      <w:pPr>
        <w:pStyle w:val="ConsPlusTitle0"/>
        <w:jc w:val="center"/>
        <w:outlineLvl w:val="1"/>
      </w:pPr>
      <w:r>
        <w:t>II. ТРЕБОВАНИЯ К СТРУКТУРЕ ОБРАЗОВАТЕЛЬНОЙ ПРОГРАММЫ</w:t>
      </w:r>
    </w:p>
    <w:p w:rsidR="005E0CB2" w:rsidRDefault="005E0CB2">
      <w:pPr>
        <w:pStyle w:val="ConsPlusNormal0"/>
        <w:jc w:val="both"/>
      </w:pPr>
    </w:p>
    <w:p w:rsidR="005E0CB2" w:rsidRDefault="000F746F">
      <w:pPr>
        <w:pStyle w:val="ConsPlusNormal0"/>
        <w:ind w:firstLine="540"/>
        <w:jc w:val="both"/>
      </w:pPr>
      <w:r>
        <w:t xml:space="preserve">2.1. Структура и объем образовательной программы </w:t>
      </w:r>
      <w:hyperlink w:anchor="P100" w:tooltip="Структура и объем образовательной программы">
        <w:r>
          <w:rPr>
            <w:color w:val="0000FF"/>
          </w:rPr>
          <w:t>(Таблица N 1)</w:t>
        </w:r>
      </w:hyperlink>
      <w:r>
        <w:t xml:space="preserve"> включает: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дисциплины (модули);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практику;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государственную итоговую аттестацию.</w:t>
      </w:r>
    </w:p>
    <w:p w:rsidR="005E0CB2" w:rsidRDefault="005E0CB2">
      <w:pPr>
        <w:pStyle w:val="ConsPlusNormal0"/>
        <w:jc w:val="both"/>
      </w:pPr>
    </w:p>
    <w:p w:rsidR="005E0CB2" w:rsidRDefault="000F746F">
      <w:pPr>
        <w:pStyle w:val="ConsPlusNormal0"/>
        <w:jc w:val="right"/>
      </w:pPr>
      <w:r>
        <w:t>Таблица N 1</w:t>
      </w:r>
    </w:p>
    <w:p w:rsidR="005E0CB2" w:rsidRDefault="005E0CB2">
      <w:pPr>
        <w:pStyle w:val="ConsPlusNormal0"/>
        <w:jc w:val="both"/>
      </w:pPr>
    </w:p>
    <w:p w:rsidR="005E0CB2" w:rsidRDefault="000F746F">
      <w:pPr>
        <w:pStyle w:val="ConsPlusNormal0"/>
        <w:jc w:val="center"/>
      </w:pPr>
      <w:bookmarkStart w:id="5" w:name="P100"/>
      <w:bookmarkEnd w:id="5"/>
      <w:r>
        <w:t>Структура и объем образовательной программы</w:t>
      </w:r>
    </w:p>
    <w:p w:rsidR="005E0CB2" w:rsidRDefault="005E0CB2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762"/>
        <w:gridCol w:w="4308"/>
      </w:tblGrid>
      <w:tr w:rsidR="005E0CB2">
        <w:tc>
          <w:tcPr>
            <w:tcW w:w="4762" w:type="dxa"/>
          </w:tcPr>
          <w:p w:rsidR="005E0CB2" w:rsidRDefault="000F746F">
            <w:pPr>
              <w:pStyle w:val="ConsPlusNormal0"/>
              <w:jc w:val="center"/>
            </w:pPr>
            <w:r>
              <w:t>Структура образовательной программы</w:t>
            </w:r>
          </w:p>
        </w:tc>
        <w:tc>
          <w:tcPr>
            <w:tcW w:w="4308" w:type="dxa"/>
          </w:tcPr>
          <w:p w:rsidR="005E0CB2" w:rsidRDefault="000F746F">
            <w:pPr>
              <w:pStyle w:val="ConsPlusNormal0"/>
              <w:jc w:val="center"/>
            </w:pPr>
            <w:r>
              <w:t>Объем образовательной программы, в академических часах</w:t>
            </w:r>
          </w:p>
        </w:tc>
      </w:tr>
      <w:tr w:rsidR="005E0CB2">
        <w:tc>
          <w:tcPr>
            <w:tcW w:w="4762" w:type="dxa"/>
          </w:tcPr>
          <w:p w:rsidR="005E0CB2" w:rsidRDefault="000F746F">
            <w:pPr>
              <w:pStyle w:val="ConsPlusNormal0"/>
            </w:pPr>
            <w:r>
              <w:t>Дисциплины (модули)</w:t>
            </w:r>
          </w:p>
        </w:tc>
        <w:tc>
          <w:tcPr>
            <w:tcW w:w="4308" w:type="dxa"/>
          </w:tcPr>
          <w:p w:rsidR="005E0CB2" w:rsidRDefault="000F746F">
            <w:pPr>
              <w:pStyle w:val="ConsPlusNormal0"/>
              <w:jc w:val="center"/>
            </w:pPr>
            <w:r>
              <w:t>Не менее 2052</w:t>
            </w:r>
          </w:p>
        </w:tc>
      </w:tr>
      <w:tr w:rsidR="005E0CB2">
        <w:tc>
          <w:tcPr>
            <w:tcW w:w="4762" w:type="dxa"/>
          </w:tcPr>
          <w:p w:rsidR="005E0CB2" w:rsidRDefault="000F746F">
            <w:pPr>
              <w:pStyle w:val="ConsPlusNormal0"/>
            </w:pPr>
            <w:r>
              <w:t>Практика</w:t>
            </w:r>
          </w:p>
        </w:tc>
        <w:tc>
          <w:tcPr>
            <w:tcW w:w="4308" w:type="dxa"/>
          </w:tcPr>
          <w:p w:rsidR="005E0CB2" w:rsidRDefault="000F746F">
            <w:pPr>
              <w:pStyle w:val="ConsPlusNormal0"/>
              <w:jc w:val="center"/>
            </w:pPr>
            <w:r>
              <w:t>Не менее 900</w:t>
            </w:r>
          </w:p>
        </w:tc>
      </w:tr>
      <w:tr w:rsidR="005E0CB2">
        <w:tc>
          <w:tcPr>
            <w:tcW w:w="4762" w:type="dxa"/>
          </w:tcPr>
          <w:p w:rsidR="005E0CB2" w:rsidRDefault="000F746F">
            <w:pPr>
              <w:pStyle w:val="ConsPlusNormal0"/>
            </w:pPr>
            <w:r>
              <w:t>Государственная итоговая аттестация</w:t>
            </w:r>
          </w:p>
        </w:tc>
        <w:tc>
          <w:tcPr>
            <w:tcW w:w="4308" w:type="dxa"/>
          </w:tcPr>
          <w:p w:rsidR="005E0CB2" w:rsidRDefault="000F746F">
            <w:pPr>
              <w:pStyle w:val="ConsPlusNormal0"/>
              <w:jc w:val="center"/>
            </w:pPr>
            <w:r>
              <w:t>216</w:t>
            </w:r>
          </w:p>
        </w:tc>
      </w:tr>
      <w:tr w:rsidR="005E0CB2">
        <w:tc>
          <w:tcPr>
            <w:tcW w:w="9070" w:type="dxa"/>
            <w:gridSpan w:val="2"/>
          </w:tcPr>
          <w:p w:rsidR="005E0CB2" w:rsidRDefault="000F746F">
            <w:pPr>
              <w:pStyle w:val="ConsPlusNormal0"/>
              <w:jc w:val="center"/>
            </w:pPr>
            <w:r>
              <w:t>Общий объем образовательной программы:</w:t>
            </w:r>
          </w:p>
        </w:tc>
      </w:tr>
      <w:tr w:rsidR="005E0CB2">
        <w:tc>
          <w:tcPr>
            <w:tcW w:w="4762" w:type="dxa"/>
          </w:tcPr>
          <w:p w:rsidR="005E0CB2" w:rsidRDefault="000F746F">
            <w:pPr>
              <w:pStyle w:val="ConsPlusNormal0"/>
            </w:pPr>
            <w:r>
              <w:t>на базе среднего общего образования</w:t>
            </w:r>
          </w:p>
        </w:tc>
        <w:tc>
          <w:tcPr>
            <w:tcW w:w="4308" w:type="dxa"/>
          </w:tcPr>
          <w:p w:rsidR="005E0CB2" w:rsidRDefault="000F746F">
            <w:pPr>
              <w:pStyle w:val="ConsPlusNormal0"/>
              <w:jc w:val="center"/>
            </w:pPr>
            <w:r>
              <w:t>4428</w:t>
            </w:r>
          </w:p>
        </w:tc>
      </w:tr>
      <w:tr w:rsidR="005E0CB2">
        <w:tblPrEx>
          <w:tblBorders>
            <w:insideH w:val="nil"/>
          </w:tblBorders>
        </w:tblPrEx>
        <w:tc>
          <w:tcPr>
            <w:tcW w:w="4762" w:type="dxa"/>
            <w:tcBorders>
              <w:bottom w:val="nil"/>
            </w:tcBorders>
          </w:tcPr>
          <w:p w:rsidR="005E0CB2" w:rsidRDefault="000F746F">
            <w:pPr>
              <w:pStyle w:val="ConsPlusNormal0"/>
            </w:pPr>
            <w:r>
              <w:t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4308" w:type="dxa"/>
            <w:tcBorders>
              <w:bottom w:val="nil"/>
            </w:tcBorders>
          </w:tcPr>
          <w:p w:rsidR="005E0CB2" w:rsidRDefault="000F746F">
            <w:pPr>
              <w:pStyle w:val="ConsPlusNormal0"/>
              <w:jc w:val="center"/>
            </w:pPr>
            <w:r>
              <w:t>5904</w:t>
            </w:r>
          </w:p>
        </w:tc>
      </w:tr>
      <w:tr w:rsidR="005E0CB2">
        <w:tblPrEx>
          <w:tblBorders>
            <w:insideH w:val="nil"/>
          </w:tblBorders>
        </w:tblPrEx>
        <w:tc>
          <w:tcPr>
            <w:tcW w:w="9070" w:type="dxa"/>
            <w:gridSpan w:val="2"/>
            <w:tcBorders>
              <w:top w:val="nil"/>
            </w:tcBorders>
          </w:tcPr>
          <w:p w:rsidR="005E0CB2" w:rsidRDefault="000F746F">
            <w:pPr>
              <w:pStyle w:val="ConsPlusNormal0"/>
              <w:jc w:val="both"/>
            </w:pPr>
            <w:r>
              <w:t xml:space="preserve">(в ред. </w:t>
            </w:r>
            <w:hyperlink r:id="rId28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03.07.2024 N 464)</w:t>
            </w:r>
          </w:p>
        </w:tc>
      </w:tr>
    </w:tbl>
    <w:p w:rsidR="005E0CB2" w:rsidRDefault="005E0CB2">
      <w:pPr>
        <w:pStyle w:val="ConsPlusNormal0"/>
        <w:jc w:val="both"/>
      </w:pPr>
    </w:p>
    <w:p w:rsidR="005E0CB2" w:rsidRDefault="000F746F">
      <w:pPr>
        <w:pStyle w:val="ConsPlusNormal0"/>
        <w:ind w:firstLine="540"/>
        <w:jc w:val="both"/>
      </w:pPr>
      <w:r>
        <w:t>2.2. Образовательная программа включает: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социально-гуманитарный цикл;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общепрофессиональный цикл;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профессиональный цикл.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Обязательная часть образовательной программы направлена на формирование общих и про</w:t>
      </w:r>
      <w:r>
        <w:t xml:space="preserve">фессиональных компетенций, предусмотренных </w:t>
      </w:r>
      <w:hyperlink w:anchor="P150" w:tooltip="III. ТРЕБОВАНИЯ К РЕЗУЛЬТАТАМ ОСВОЕНИЯ">
        <w:r>
          <w:rPr>
            <w:color w:val="0000FF"/>
          </w:rPr>
          <w:t>главой III</w:t>
        </w:r>
      </w:hyperlink>
      <w:r>
        <w:t xml:space="preserve"> ФГОС СПО.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 xml:space="preserve">Объем обязательной части без учета объема государственной итоговой аттестации должен составлять не более 70 процентов от </w:t>
      </w:r>
      <w:r>
        <w:t>общего объема времени, отведенного на освоение образовательной программы.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Вариативная часть образовательной программы объемом не менее 30 процентов от общего объема времени, отведенного на освоение образовательной программы, дает возможность дальнейшего ра</w:t>
      </w:r>
      <w:r>
        <w:t>звития общих и профессиональных компетенций, в том числе за счет расширения основных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</w:t>
      </w:r>
      <w:r>
        <w:t>тствии с потребностями регионального рынка труда, а также с учетом требований цифровой экономики.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</w:t>
      </w:r>
      <w:r>
        <w:t>т самостоятельно в соответствии с требованиями настоящего пункта, а также с учетом ПОП.</w:t>
      </w:r>
    </w:p>
    <w:p w:rsidR="005E0CB2" w:rsidRDefault="000F746F">
      <w:pPr>
        <w:pStyle w:val="ConsPlusNormal0"/>
        <w:jc w:val="both"/>
      </w:pPr>
      <w:r>
        <w:t xml:space="preserve">(в ред. </w:t>
      </w:r>
      <w:hyperlink r:id="rId29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5E0CB2" w:rsidRDefault="000F746F">
      <w:pPr>
        <w:pStyle w:val="ConsPlusNormal0"/>
        <w:spacing w:before="240"/>
        <w:ind w:firstLine="540"/>
        <w:jc w:val="both"/>
      </w:pPr>
      <w:bookmarkStart w:id="6" w:name="P127"/>
      <w:bookmarkEnd w:id="6"/>
      <w:r>
        <w:t>2.</w:t>
      </w:r>
      <w:r>
        <w:t>4. Образовательная программа разрабатывается образовательной организацией в соответствии с ФГОС СПО и с учетом ПОП и предполагает освоение следующих видов деятельности:</w:t>
      </w:r>
    </w:p>
    <w:p w:rsidR="005E0CB2" w:rsidRDefault="000F746F">
      <w:pPr>
        <w:pStyle w:val="ConsPlusNormal0"/>
        <w:jc w:val="both"/>
      </w:pPr>
      <w:r>
        <w:t xml:space="preserve">(в ред. </w:t>
      </w:r>
      <w:hyperlink r:id="rId30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организационно-управленческая деятельность;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организация и постановка культурно-массовых мероприятий и театрализованных представлений (по выбору);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организация культурно-досуговой деятельности (по выбору).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anchor="P127" w:tooltip="2.4. Образовательная программа разрабатывается образовательной организацией в соответствии с ФГОС СПО и с учетом ПОП и предполагает освоение следующих видов деятельности:">
        <w:r>
          <w:rPr>
            <w:color w:val="0000FF"/>
          </w:rPr>
          <w:t>пункте 2.4</w:t>
        </w:r>
      </w:hyperlink>
      <w:r>
        <w:t xml:space="preserve"> ФГОС СПО, в рамках вариативной части.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2.6. При освоении социально-гуманитарного, общепрофессиональн</w:t>
      </w:r>
      <w:r>
        <w:t>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На проведение учебных занятий и практики должно быть выделено не менее 70 процентов от объема учебных цик</w:t>
      </w:r>
      <w:r>
        <w:t>лов образовательной программы в очной форме обучения, не менее 25 процентов - в очно-заочной форме обучения и не менее 10 процентов - в заочной форме обучения.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В учебные циклы включается промежуточная аттестация обучающихся, которая осуществляется в рамках</w:t>
      </w:r>
      <w:r>
        <w:t xml:space="preserve">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 xml:space="preserve">2.7. Обязательная </w:t>
      </w:r>
      <w:r>
        <w:t>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финанс</w:t>
      </w:r>
      <w:r>
        <w:t>овой грамотности".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часов; для подгрупп девушек это в</w:t>
      </w:r>
      <w:r>
        <w:t>ремя может быть использовано на освоение основ медицинских знаний.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</w:t>
      </w:r>
      <w:r>
        <w:t>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Для обучающихся инвалидов и лиц с ограниченными возможностями здоровья образовательная организация устанавливает особый поря</w:t>
      </w:r>
      <w:r>
        <w:t>док освоения дисциплины "Физическая культура" с учетом состояния их здоровья.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 xml:space="preserve">2.8. Обязательная часть общепрофессионального цикла образовательной программы должна предусматривать изучение следующих дисциплин: "Народное художественное творчество", "История </w:t>
      </w:r>
      <w:r>
        <w:t>отечественной культуры", "Отечественная литература", "Социально-культурная деятельность", "Социальная педагогика и психология", "Психология общения", "Речевая культура менеджера".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2.9. Профессиональный цикл образовательной программы включает профессиональн</w:t>
      </w:r>
      <w:r>
        <w:t xml:space="preserve">ые модули, которые формируются в соответствии с выбранными видами деятельности, предусмотренными </w:t>
      </w:r>
      <w:hyperlink w:anchor="P127" w:tooltip="2.4. Образовательная программа разрабатывается образовательной организацией в соответствии с ФГОС СПО и с учетом ПОП и предполагает освоение следующих видов деятельности:">
        <w:r>
          <w:rPr>
            <w:color w:val="0000FF"/>
          </w:rPr>
          <w:t>пунктом 2.4</w:t>
        </w:r>
      </w:hyperlink>
      <w: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</w:t>
      </w:r>
      <w:r>
        <w:t>ов, которые устанавливаются образовательной организацией самостоятельно с учетом ПОП. Объем профессионального модуля составляет не менее 8 зачетных единиц.</w:t>
      </w:r>
    </w:p>
    <w:p w:rsidR="005E0CB2" w:rsidRDefault="000F746F">
      <w:pPr>
        <w:pStyle w:val="ConsPlusNormal0"/>
        <w:jc w:val="both"/>
      </w:pPr>
      <w:r>
        <w:t xml:space="preserve">(в ред. </w:t>
      </w:r>
      <w:hyperlink r:id="rId31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</w:t>
      </w:r>
      <w:r>
        <w:t>венная практики реализуются как в несколько периодов, так и рассредоточено, чередуясь с учебными занятиями. Типы практики устанавливаются образовательной организацией самостоятельно с учетом ПОП.</w:t>
      </w:r>
    </w:p>
    <w:p w:rsidR="005E0CB2" w:rsidRDefault="000F746F">
      <w:pPr>
        <w:pStyle w:val="ConsPlusNormal0"/>
        <w:jc w:val="both"/>
      </w:pPr>
      <w:r>
        <w:t xml:space="preserve">(в ред. </w:t>
      </w:r>
      <w:hyperlink r:id="rId32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2.11. Образовательная организация должна предоставлять инвалидам и лицам с ограниченными возможностями здоровья (по их заявлению) возможность обучения</w:t>
      </w:r>
      <w:r>
        <w:t xml:space="preserve"> по образовательной программе, учитывающей особенности их психофизического развития, индивидуальных возможностей и, при необходимости, обеспечивающей коррекцию нарушений развития и социальную адаптацию указанных лиц.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2.12. Государственная итоговая аттестац</w:t>
      </w:r>
      <w:r>
        <w:t>ия проводится в форме государственного экзамена и (или) защиты дипломного проекта (работы).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 xml:space="preserve">2.13. Государственная итоговая аттестация завершается присвоением квалификации специалиста среднего звена, указанной в </w:t>
      </w:r>
      <w:hyperlink w:anchor="P45" w:tooltip="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">
        <w:r>
          <w:rPr>
            <w:color w:val="0000FF"/>
          </w:rPr>
          <w:t>пункте 1.1</w:t>
        </w:r>
      </w:hyperlink>
      <w:r>
        <w:t xml:space="preserve"> ФГОС СПО.</w:t>
      </w:r>
    </w:p>
    <w:p w:rsidR="005E0CB2" w:rsidRDefault="000F746F">
      <w:pPr>
        <w:pStyle w:val="ConsPlusNormal0"/>
        <w:jc w:val="both"/>
      </w:pPr>
      <w:r>
        <w:t xml:space="preserve">(п. 2.13 в ред. </w:t>
      </w:r>
      <w:hyperlink r:id="rId33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5E0CB2" w:rsidRDefault="005E0CB2">
      <w:pPr>
        <w:pStyle w:val="ConsPlusNormal0"/>
        <w:jc w:val="both"/>
      </w:pPr>
    </w:p>
    <w:p w:rsidR="005E0CB2" w:rsidRDefault="000F746F">
      <w:pPr>
        <w:pStyle w:val="ConsPlusTitle0"/>
        <w:jc w:val="center"/>
        <w:outlineLvl w:val="1"/>
      </w:pPr>
      <w:bookmarkStart w:id="7" w:name="P150"/>
      <w:bookmarkEnd w:id="7"/>
      <w:r>
        <w:t>III. ТРЕБОВАНИЯ К РЕЗУЛЬТА</w:t>
      </w:r>
      <w:r>
        <w:t>ТАМ ОСВОЕНИЯ</w:t>
      </w:r>
    </w:p>
    <w:p w:rsidR="005E0CB2" w:rsidRDefault="000F746F">
      <w:pPr>
        <w:pStyle w:val="ConsPlusTitle0"/>
        <w:jc w:val="center"/>
      </w:pPr>
      <w:r>
        <w:t>ОБРАЗОВАТЕЛЬНОЙ ПРОГРАММЫ</w:t>
      </w:r>
    </w:p>
    <w:p w:rsidR="005E0CB2" w:rsidRDefault="005E0CB2">
      <w:pPr>
        <w:pStyle w:val="ConsPlusNormal0"/>
        <w:jc w:val="both"/>
      </w:pPr>
    </w:p>
    <w:p w:rsidR="005E0CB2" w:rsidRDefault="000F746F">
      <w:pPr>
        <w:pStyle w:val="ConsPlusNormal0"/>
        <w:ind w:firstLine="540"/>
        <w:jc w:val="both"/>
      </w:pPr>
      <w:r>
        <w:t>3.1. В результате освоения образовательной программы у выпускника должны быть сформированы общие и профессиональные компетенции.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 xml:space="preserve">3.2. Выпускник, освоивший образовательную программу, должен обладать следующими общими </w:t>
      </w:r>
      <w:r>
        <w:t>компетенциями (далее - ОК):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ОК 01. Выбирать способы решения задач профессиональной деятельности применительно к различным контекстам;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ОК 02. Использовать современные средства поиска, анализа и интерпретации информации и информационные технологии для выполн</w:t>
      </w:r>
      <w:r>
        <w:t>ения задач профессиональной деятельности;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</w:t>
      </w:r>
      <w:r>
        <w:t xml:space="preserve"> жизненных ситуациях;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ОК 04. Эффективно взаимодействовать и работать в коллективе и команде;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ОК 06</w:t>
      </w:r>
      <w:r>
        <w:t>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</w:t>
      </w:r>
      <w:r>
        <w:t>упционного поведения;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ОК 08. Использовать средства физической ку</w:t>
      </w:r>
      <w:r>
        <w:t>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выбранным видам деятельности (таблица N 2), предусмотренным </w:t>
      </w:r>
      <w:hyperlink w:anchor="P127" w:tooltip="2.4. Образовательная программа разрабатывается образовательной организацией в соответствии с ФГОС СПО и с учетом ПОП и предполагает освоение следующих видов деятельности:">
        <w:r>
          <w:rPr>
            <w:color w:val="0000FF"/>
          </w:rPr>
          <w:t>пунктом 2.4</w:t>
        </w:r>
      </w:hyperlink>
      <w:r>
        <w:t xml:space="preserve"> ФГОС СПО, сформированными в том числе на основе профессиональных стандартов (при наличии), указанных в ПО</w:t>
      </w:r>
      <w:r>
        <w:t>П:</w:t>
      </w:r>
    </w:p>
    <w:p w:rsidR="005E0CB2" w:rsidRDefault="005E0CB2">
      <w:pPr>
        <w:pStyle w:val="ConsPlusNormal0"/>
        <w:ind w:firstLine="540"/>
        <w:jc w:val="both"/>
      </w:pPr>
    </w:p>
    <w:p w:rsidR="005E0CB2" w:rsidRDefault="000F746F">
      <w:pPr>
        <w:pStyle w:val="ConsPlusNormal0"/>
        <w:jc w:val="right"/>
      </w:pPr>
      <w:r>
        <w:t>Таблица N 2</w:t>
      </w:r>
    </w:p>
    <w:p w:rsidR="005E0CB2" w:rsidRDefault="005E0CB2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41"/>
        <w:gridCol w:w="5329"/>
      </w:tblGrid>
      <w:tr w:rsidR="005E0CB2">
        <w:tc>
          <w:tcPr>
            <w:tcW w:w="3741" w:type="dxa"/>
          </w:tcPr>
          <w:p w:rsidR="005E0CB2" w:rsidRDefault="000F746F">
            <w:pPr>
              <w:pStyle w:val="ConsPlusNormal0"/>
              <w:jc w:val="center"/>
            </w:pPr>
            <w:r>
              <w:t>Виды деятельности</w:t>
            </w:r>
          </w:p>
        </w:tc>
        <w:tc>
          <w:tcPr>
            <w:tcW w:w="5329" w:type="dxa"/>
          </w:tcPr>
          <w:p w:rsidR="005E0CB2" w:rsidRDefault="000F746F">
            <w:pPr>
              <w:pStyle w:val="ConsPlusNormal0"/>
              <w:jc w:val="center"/>
            </w:pPr>
            <w:r>
              <w:t>Профессиональные компетенции, соответствующие видам деятельности</w:t>
            </w:r>
          </w:p>
        </w:tc>
      </w:tr>
      <w:tr w:rsidR="005E0CB2">
        <w:tc>
          <w:tcPr>
            <w:tcW w:w="3741" w:type="dxa"/>
          </w:tcPr>
          <w:p w:rsidR="005E0CB2" w:rsidRDefault="000F746F">
            <w:pPr>
              <w:pStyle w:val="ConsPlusNormal0"/>
            </w:pPr>
            <w:r>
              <w:t>организационно-управленческая деятельность</w:t>
            </w:r>
          </w:p>
        </w:tc>
        <w:tc>
          <w:tcPr>
            <w:tcW w:w="5329" w:type="dxa"/>
          </w:tcPr>
          <w:p w:rsidR="005E0CB2" w:rsidRDefault="000F746F">
            <w:pPr>
              <w:pStyle w:val="ConsPlusNormal0"/>
              <w:jc w:val="both"/>
            </w:pPr>
            <w:r>
              <w:t>ПК 1.1. Определять приоритетные направления развития социально-культурной деятельности.</w:t>
            </w:r>
          </w:p>
          <w:p w:rsidR="005E0CB2" w:rsidRDefault="000F746F">
            <w:pPr>
              <w:pStyle w:val="ConsPlusNormal0"/>
              <w:jc w:val="both"/>
            </w:pPr>
            <w:r>
              <w:t>ПК 1.2. Анализировать состояние социально-культурной ситуации в регионе и учреждении (организации) культуры.</w:t>
            </w:r>
          </w:p>
          <w:p w:rsidR="005E0CB2" w:rsidRDefault="000F746F">
            <w:pPr>
              <w:pStyle w:val="ConsPlusNormal0"/>
              <w:jc w:val="both"/>
            </w:pPr>
            <w:r>
              <w:t>ПК 1.3. Разрабатывать и реализовывать социально-культурные проекты и программы.</w:t>
            </w:r>
          </w:p>
          <w:p w:rsidR="005E0CB2" w:rsidRDefault="000F746F">
            <w:pPr>
              <w:pStyle w:val="ConsPlusNormal0"/>
              <w:jc w:val="both"/>
            </w:pPr>
            <w:r>
              <w:t>ПК 1.4. Осуществлять управление учреждением (организацией) социальн</w:t>
            </w:r>
            <w:r>
              <w:t>о-культурной сферы с применением современных методик организации социально-культурной деятельности, информационных и телекоммуникационных технологий.</w:t>
            </w:r>
          </w:p>
          <w:p w:rsidR="005E0CB2" w:rsidRDefault="000F746F">
            <w:pPr>
              <w:pStyle w:val="ConsPlusNormal0"/>
              <w:jc w:val="both"/>
            </w:pPr>
            <w:r>
              <w:t xml:space="preserve">ПК 1.5. Организовывать работу с коллективом исполнителей на основе принципов организации труда, этических </w:t>
            </w:r>
            <w:r>
              <w:t>и правовых норм в сфере профессиональной деятельности.</w:t>
            </w:r>
          </w:p>
          <w:p w:rsidR="005E0CB2" w:rsidRDefault="000F746F">
            <w:pPr>
              <w:pStyle w:val="ConsPlusNormal0"/>
              <w:jc w:val="both"/>
            </w:pPr>
            <w:r>
              <w:t>ПК 1.6. Организовывать дифференцированное культурное обслуживание населения в соответствии с возрастными категориями.</w:t>
            </w:r>
          </w:p>
          <w:p w:rsidR="005E0CB2" w:rsidRDefault="000F746F">
            <w:pPr>
              <w:pStyle w:val="ConsPlusNormal0"/>
              <w:jc w:val="both"/>
            </w:pPr>
            <w:r>
              <w:t>ПК 1.7. Создавать условия для привлечения населения к культурно-досуговой и творчес</w:t>
            </w:r>
            <w:r>
              <w:t>кой деятельности.</w:t>
            </w:r>
          </w:p>
          <w:p w:rsidR="005E0CB2" w:rsidRDefault="000F746F">
            <w:pPr>
              <w:pStyle w:val="ConsPlusNormal0"/>
              <w:jc w:val="both"/>
            </w:pPr>
            <w:r>
              <w:t>ПК 1.8. Разрабатывать и реализовывать экскурсионные программы в учреждениях (организациях) культуры.</w:t>
            </w:r>
          </w:p>
        </w:tc>
      </w:tr>
      <w:tr w:rsidR="005E0CB2">
        <w:tc>
          <w:tcPr>
            <w:tcW w:w="3741" w:type="dxa"/>
          </w:tcPr>
          <w:p w:rsidR="005E0CB2" w:rsidRDefault="000F746F">
            <w:pPr>
              <w:pStyle w:val="ConsPlusNormal0"/>
            </w:pPr>
            <w:r>
              <w:t>организация культурно-досуговой деятельности (по выбору)</w:t>
            </w:r>
          </w:p>
        </w:tc>
        <w:tc>
          <w:tcPr>
            <w:tcW w:w="5329" w:type="dxa"/>
          </w:tcPr>
          <w:p w:rsidR="005E0CB2" w:rsidRDefault="000F746F">
            <w:pPr>
              <w:pStyle w:val="ConsPlusNormal0"/>
              <w:jc w:val="both"/>
            </w:pPr>
            <w:r>
              <w:t>ПК 2.1. Разрабатывать и реализовывать культурно-досуговые программы с применени</w:t>
            </w:r>
            <w:r>
              <w:t>ем современных методик.</w:t>
            </w:r>
          </w:p>
          <w:p w:rsidR="005E0CB2" w:rsidRDefault="000F746F">
            <w:pPr>
              <w:pStyle w:val="ConsPlusNormal0"/>
              <w:jc w:val="both"/>
            </w:pPr>
            <w:r>
              <w:t>ПК 2.2. Разрабатывать и реализовать сценарные планы культурно-досуговых программ, осуществлять их постановку, лично участвовать в них в качестве исполнителя.</w:t>
            </w:r>
          </w:p>
          <w:p w:rsidR="005E0CB2" w:rsidRDefault="000F746F">
            <w:pPr>
              <w:pStyle w:val="ConsPlusNormal0"/>
              <w:jc w:val="both"/>
            </w:pPr>
            <w:r>
              <w:t xml:space="preserve">ПК 2.3. Осуществлять организационную и репетиционную работу с участниками </w:t>
            </w:r>
            <w:r>
              <w:t>культурно-досуговых программ.</w:t>
            </w:r>
          </w:p>
          <w:p w:rsidR="005E0CB2" w:rsidRDefault="000F746F">
            <w:pPr>
              <w:pStyle w:val="ConsPlusNormal0"/>
              <w:jc w:val="both"/>
            </w:pPr>
            <w:r>
              <w:t>ПК 2.4. Осуществлять организацию и проведение культурно-досуговых программ с применением игровых технологий, технических средств.</w:t>
            </w:r>
          </w:p>
          <w:p w:rsidR="005E0CB2" w:rsidRDefault="000F746F">
            <w:pPr>
              <w:pStyle w:val="ConsPlusNormal0"/>
              <w:jc w:val="both"/>
            </w:pPr>
            <w:r>
              <w:t>ПК 2.5. Организовывать и проводить мероприятия в сфере молодежной политики, включая досуг и отды</w:t>
            </w:r>
            <w:r>
              <w:t>х детей, подростков и молодежи, в том числе в специализированных (профильных) лагерях.</w:t>
            </w:r>
          </w:p>
        </w:tc>
      </w:tr>
      <w:tr w:rsidR="005E0CB2">
        <w:tc>
          <w:tcPr>
            <w:tcW w:w="3741" w:type="dxa"/>
          </w:tcPr>
          <w:p w:rsidR="005E0CB2" w:rsidRDefault="000F746F">
            <w:pPr>
              <w:pStyle w:val="ConsPlusNormal0"/>
            </w:pPr>
            <w:r>
              <w:t>организация и постановка культурно-массовых мероприятий и театрализованных представлений (по выбору)</w:t>
            </w:r>
          </w:p>
        </w:tc>
        <w:tc>
          <w:tcPr>
            <w:tcW w:w="5329" w:type="dxa"/>
          </w:tcPr>
          <w:p w:rsidR="005E0CB2" w:rsidRDefault="000F746F">
            <w:pPr>
              <w:pStyle w:val="ConsPlusNormal0"/>
              <w:jc w:val="both"/>
            </w:pPr>
            <w:r>
              <w:t>ПК 2.1. Разрабатывать и реализовывать культурно-массовые мероприятия и театрализованные представления с применением современных методик.</w:t>
            </w:r>
          </w:p>
          <w:p w:rsidR="005E0CB2" w:rsidRDefault="000F746F">
            <w:pPr>
              <w:pStyle w:val="ConsPlusNormal0"/>
              <w:jc w:val="both"/>
            </w:pPr>
            <w:r>
              <w:t>ПК 2.2. Осуществлять управление коллективами народного художественного творчества, досуговыми формированиями (объединен</w:t>
            </w:r>
            <w:r>
              <w:t>иями).</w:t>
            </w:r>
          </w:p>
          <w:p w:rsidR="005E0CB2" w:rsidRDefault="000F746F">
            <w:pPr>
              <w:pStyle w:val="ConsPlusNormal0"/>
              <w:jc w:val="both"/>
            </w:pPr>
            <w:r>
              <w:t>ПК 2.3. Разрабатывать сценарии культурно-массовых мероприятий, театрализованных представлений, осуществлять их постановку, лично участвовать в них в качестве исполнителя.</w:t>
            </w:r>
          </w:p>
          <w:p w:rsidR="005E0CB2" w:rsidRDefault="000F746F">
            <w:pPr>
              <w:pStyle w:val="ConsPlusNormal0"/>
              <w:jc w:val="both"/>
            </w:pPr>
            <w:r>
              <w:t>ПК 2.4. Организовывать и проводить репетиционную работу, тренинги с коллективо</w:t>
            </w:r>
            <w:r>
              <w:t>м и отдельными исполнителями в процессе подготовки культурно-массовых мероприятий и театрализованных представлений, применять игровые технологии и технические средства.</w:t>
            </w:r>
          </w:p>
        </w:tc>
      </w:tr>
    </w:tbl>
    <w:p w:rsidR="005E0CB2" w:rsidRDefault="005E0CB2">
      <w:pPr>
        <w:pStyle w:val="ConsPlusNormal0"/>
        <w:jc w:val="both"/>
      </w:pPr>
    </w:p>
    <w:p w:rsidR="005E0CB2" w:rsidRDefault="000F746F">
      <w:pPr>
        <w:pStyle w:val="ConsPlusNormal0"/>
        <w:jc w:val="both"/>
      </w:pPr>
      <w:r>
        <w:t xml:space="preserve">(п. 3.3 в ред. </w:t>
      </w:r>
      <w:hyperlink r:id="rId34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5E0CB2" w:rsidRDefault="005E0CB2">
      <w:pPr>
        <w:pStyle w:val="ConsPlusNormal0"/>
        <w:jc w:val="both"/>
      </w:pPr>
    </w:p>
    <w:p w:rsidR="005E0CB2" w:rsidRDefault="000F746F">
      <w:pPr>
        <w:pStyle w:val="ConsPlusNormal0"/>
        <w:ind w:firstLine="540"/>
        <w:jc w:val="both"/>
      </w:pPr>
      <w:r>
        <w:t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</w:t>
      </w:r>
      <w:r>
        <w:t xml:space="preserve">и, установленным в соответствии с </w:t>
      </w:r>
      <w:hyperlink w:anchor="P127" w:tooltip="2.4. Образовательная программа разрабатывается образовательной организацией в соответствии с ФГОС СПО и с учетом ПОП и предполагает освоение следующих видов деятельности:">
        <w:r>
          <w:rPr>
            <w:color w:val="0000FF"/>
          </w:rPr>
          <w:t>пунктом 2.4</w:t>
        </w:r>
      </w:hyperlink>
      <w:r>
        <w:t xml:space="preserve"> ФГОС СП</w:t>
      </w:r>
      <w:r>
        <w:t>О, а также по видам деятельности, сформированным в вариативной части образовательной программы для учета потребностей регионального рынка труда.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Образовательная организация при необходимости вводит в вариативную часть учебных циклов образовательной програм</w:t>
      </w:r>
      <w:r>
        <w:t>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3.5. Образовательная организация с учетом ПОП самостоятельно планирует результаты обучения по от</w:t>
      </w:r>
      <w:r>
        <w:t>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 w:rsidR="005E0CB2" w:rsidRDefault="000F746F">
      <w:pPr>
        <w:pStyle w:val="ConsPlusNormal0"/>
        <w:jc w:val="both"/>
      </w:pPr>
      <w:r>
        <w:t xml:space="preserve">(в ред. </w:t>
      </w:r>
      <w:hyperlink r:id="rId35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</w:t>
        </w:r>
        <w:r>
          <w:rPr>
            <w:color w:val="0000FF"/>
          </w:rPr>
          <w:t>за</w:t>
        </w:r>
      </w:hyperlink>
      <w:r>
        <w:t xml:space="preserve"> Минпросвещения России от 03.07.2024 N 464)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3.6. Обучающиеся, осваи</w:t>
      </w:r>
      <w:r>
        <w:t>вающие образовательную программу, могут освоить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&lt;7&gt;.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 xml:space="preserve">&lt;7&gt; </w:t>
      </w:r>
      <w:hyperlink r:id="rId3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7 статьи 73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2020, N 22,</w:t>
      </w:r>
      <w:r>
        <w:t xml:space="preserve"> ст. 3379).</w:t>
      </w:r>
    </w:p>
    <w:p w:rsidR="005E0CB2" w:rsidRDefault="005E0CB2">
      <w:pPr>
        <w:pStyle w:val="ConsPlusNormal0"/>
        <w:jc w:val="both"/>
      </w:pPr>
    </w:p>
    <w:p w:rsidR="005E0CB2" w:rsidRDefault="000F746F">
      <w:pPr>
        <w:pStyle w:val="ConsPlusTitle0"/>
        <w:jc w:val="center"/>
        <w:outlineLvl w:val="1"/>
      </w:pPr>
      <w:r>
        <w:t>IV. ТРЕБОВАНИЯ К УСЛОВИЯМ РЕАЛИЗАЦИИ</w:t>
      </w:r>
    </w:p>
    <w:p w:rsidR="005E0CB2" w:rsidRDefault="000F746F">
      <w:pPr>
        <w:pStyle w:val="ConsPlusTitle0"/>
        <w:jc w:val="center"/>
      </w:pPr>
      <w:r>
        <w:t>ОБРАЗОВАТЕЛЬНОЙ ПРОГРАММЫ</w:t>
      </w:r>
    </w:p>
    <w:p w:rsidR="005E0CB2" w:rsidRDefault="005E0CB2">
      <w:pPr>
        <w:pStyle w:val="ConsPlusNormal0"/>
        <w:jc w:val="both"/>
      </w:pPr>
    </w:p>
    <w:p w:rsidR="005E0CB2" w:rsidRDefault="000F746F">
      <w:pPr>
        <w:pStyle w:val="ConsPlusNormal0"/>
        <w:ind w:firstLine="540"/>
        <w:jc w:val="both"/>
      </w:pPr>
      <w:r>
        <w:t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действующими санитарными нормами и правилами &lt;8&gt;.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&lt;8</w:t>
      </w:r>
      <w:r>
        <w:t xml:space="preserve">&gt; Федеральный </w:t>
      </w:r>
      <w:hyperlink r:id="rId37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color w:val="0000FF"/>
          </w:rPr>
          <w:t>закон</w:t>
        </w:r>
      </w:hyperlink>
      <w:r>
        <w:t xml:space="preserve"> от 30 марта 1999 г. N 52-ФЗ "О санитарно-эпидемиологическом благополучии населения" (Собрание законодательства Российской Федерации, 1999, N 14, ст. 1650; 2022, N 45, ст. 7674); санитарные правила </w:t>
      </w:r>
      <w:hyperlink r:id="rId38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">
        <w:r>
          <w:rPr>
            <w:color w:val="0000FF"/>
          </w:rPr>
          <w:t>СП 2.4.3648-20</w:t>
        </w:r>
      </w:hyperlink>
      <w: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</w:t>
      </w:r>
      <w:r>
        <w:t xml:space="preserve">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действующим до 1 января 2027 г.; санитарно-эпидемиологические правила и нормы </w:t>
      </w:r>
      <w:hyperlink r:id="rId39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">
        <w:r>
          <w:rPr>
            <w:color w:val="0000FF"/>
          </w:rPr>
          <w:t>СанПиН 2.3/2.4.3590-20</w:t>
        </w:r>
      </w:hyperlink>
      <w:r>
        <w:t xml:space="preserve"> "Санитарно-эпидемиологические требования к организации общественного питания населения", утвержденные пост</w:t>
      </w:r>
      <w:r>
        <w:t>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60833), действующим до 1 января 2027 г.; санитарные пра</w:t>
      </w:r>
      <w:r>
        <w:t xml:space="preserve">вила и нормы </w:t>
      </w:r>
      <w:hyperlink r:id="rId40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">
        <w:r>
          <w:rPr>
            <w:color w:val="0000FF"/>
          </w:rPr>
          <w:t>СанПиН 1.2.3685-21</w:t>
        </w:r>
      </w:hyperlink>
      <w:r>
        <w:t xml:space="preserve"> "Гигиенические нормативы и требования к обеспечению безопасности и (или) безвредности для челове</w:t>
      </w:r>
      <w:r>
        <w:t>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дей</w:t>
      </w:r>
      <w:r>
        <w:t>ствующим до 1 марта 2027 года.</w:t>
      </w:r>
    </w:p>
    <w:p w:rsidR="005E0CB2" w:rsidRDefault="005E0CB2">
      <w:pPr>
        <w:pStyle w:val="ConsPlusNormal0"/>
        <w:jc w:val="both"/>
      </w:pPr>
    </w:p>
    <w:p w:rsidR="005E0CB2" w:rsidRDefault="000F746F">
      <w:pPr>
        <w:pStyle w:val="ConsPlusNormal0"/>
        <w:ind w:firstLine="540"/>
        <w:jc w:val="both"/>
      </w:pPr>
      <w:r>
        <w:t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</w:t>
      </w:r>
      <w:r>
        <w:t>м и финансовым условиям реализации образовательной программы.</w:t>
      </w:r>
    </w:p>
    <w:p w:rsidR="005E0CB2" w:rsidRDefault="005E0CB2">
      <w:pPr>
        <w:pStyle w:val="ConsPlusNormal0"/>
        <w:jc w:val="both"/>
      </w:pPr>
    </w:p>
    <w:p w:rsidR="005E0CB2" w:rsidRDefault="000F746F">
      <w:pPr>
        <w:pStyle w:val="ConsPlusTitle0"/>
        <w:ind w:firstLine="540"/>
        <w:jc w:val="both"/>
        <w:outlineLvl w:val="2"/>
      </w:pPr>
      <w:r>
        <w:t>4.3. Общесистемные требования к условиям реализации образовательной программы: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а) образовательная организация должна располагать на праве собственности или ином законном основании материально-т</w:t>
      </w:r>
      <w:r>
        <w:t>ехнической базой, обеспечивающей проведение всех видов учебной деятельности обучающихся, предусмотренных учебным планом, с учетом ПОП;</w:t>
      </w:r>
    </w:p>
    <w:p w:rsidR="005E0CB2" w:rsidRDefault="000F746F">
      <w:pPr>
        <w:pStyle w:val="ConsPlusNormal0"/>
        <w:jc w:val="both"/>
      </w:pPr>
      <w:r>
        <w:t xml:space="preserve">(в ред. </w:t>
      </w:r>
      <w:hyperlink r:id="rId41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</w:t>
        </w:r>
        <w:r>
          <w:rPr>
            <w:color w:val="0000FF"/>
          </w:rPr>
          <w:t>а</w:t>
        </w:r>
      </w:hyperlink>
      <w:r>
        <w:t xml:space="preserve"> Минпросвещения России от 03.07.2024 N 464)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</w:t>
      </w:r>
      <w:r>
        <w:t>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 w:rsidR="005E0CB2" w:rsidRDefault="005E0CB2">
      <w:pPr>
        <w:pStyle w:val="ConsPlusNormal0"/>
        <w:jc w:val="both"/>
      </w:pPr>
    </w:p>
    <w:p w:rsidR="005E0CB2" w:rsidRDefault="000F746F">
      <w:pPr>
        <w:pStyle w:val="ConsPlusTitle0"/>
        <w:ind w:firstLine="540"/>
        <w:jc w:val="both"/>
        <w:outlineLvl w:val="2"/>
      </w:pPr>
      <w:r>
        <w:t>4.4. Требования к материально-техническому и учебно-методическому обеспечению реализации образовательной программы</w:t>
      </w:r>
      <w:r>
        <w:t>: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</w:t>
      </w:r>
      <w:r>
        <w:t xml:space="preserve">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 xml:space="preserve">б) все виды учебной деятельности обучающихся, предусмотренные </w:t>
      </w:r>
      <w:r>
        <w:t>учебным планом, включая промежуточную и государственную итоговую аттестацию, должны быть обеспечены расходными материалами;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в) помещения для организации самостоятельной и воспитательной работы должны быть оснащены компьютерной техникой с возможностью подкл</w:t>
      </w:r>
      <w:r>
        <w:t>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г) допускается замена оборудования его виртуальными аналогами;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д) образовательна</w:t>
      </w:r>
      <w:r>
        <w:t>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е) при использовании в образовательном процессе печатных изданий библиотечный фонд дол</w:t>
      </w:r>
      <w:r>
        <w:t>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</w:t>
      </w:r>
      <w:r>
        <w:t>), проходящих соответствующую практику;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ж) в качестве основной литературы образовательная организация использует учебники, учебные пособия, предусмотренные ПОП;</w:t>
      </w:r>
    </w:p>
    <w:p w:rsidR="005E0CB2" w:rsidRDefault="000F746F">
      <w:pPr>
        <w:pStyle w:val="ConsPlusNormal0"/>
        <w:jc w:val="both"/>
      </w:pPr>
      <w:r>
        <w:t xml:space="preserve">(в ред. </w:t>
      </w:r>
      <w:hyperlink r:id="rId42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з) в случае наличия электронной информационно-образовательной среды допускается замена печатного биб</w:t>
      </w:r>
      <w:r>
        <w:t>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и) обучающимся должен быть обеспечен доступ (удаленный доступ), в том числе в случае применения электронного обучения, ди</w:t>
      </w:r>
      <w:r>
        <w:t>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к) обучающиеся инвалид</w:t>
      </w:r>
      <w:r>
        <w:t>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л) образовательная программа должна обеспечиваться учебно-методи</w:t>
      </w:r>
      <w:r>
        <w:t>ческой документацией по всем учебным дисциплинам (модулям), видам практики, видам государственной итоговой аттестации;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м) рекомендации по иному материально-техническому и учебно-методическому обеспечению реализации образовательной программы определяются ПО</w:t>
      </w:r>
      <w:r>
        <w:t>П.</w:t>
      </w:r>
    </w:p>
    <w:p w:rsidR="005E0CB2" w:rsidRDefault="000F746F">
      <w:pPr>
        <w:pStyle w:val="ConsPlusNormal0"/>
        <w:jc w:val="both"/>
      </w:pPr>
      <w:r>
        <w:t xml:space="preserve">(в ред. </w:t>
      </w:r>
      <w:hyperlink r:id="rId43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5E0CB2" w:rsidRDefault="005E0CB2">
      <w:pPr>
        <w:pStyle w:val="ConsPlusNormal0"/>
        <w:jc w:val="both"/>
      </w:pPr>
    </w:p>
    <w:p w:rsidR="005E0CB2" w:rsidRDefault="000F746F">
      <w:pPr>
        <w:pStyle w:val="ConsPlusTitle0"/>
        <w:ind w:firstLine="540"/>
        <w:jc w:val="both"/>
        <w:outlineLvl w:val="2"/>
      </w:pPr>
      <w:r>
        <w:t>4.5. Требования к кадровым условиям реализации образовательной программы: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а) реализаци</w:t>
      </w:r>
      <w:r>
        <w:t>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</w:t>
      </w:r>
      <w:r>
        <w:t xml:space="preserve">ние деятельности которых соответствует области профессиональной деятельности, указанной в </w:t>
      </w:r>
      <w:hyperlink w:anchor="P83" w:tooltip="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04 Культура, искусство &lt;6&gt;.">
        <w:r>
          <w:rPr>
            <w:color w:val="0000FF"/>
          </w:rPr>
          <w:t>пункте 1.14</w:t>
        </w:r>
      </w:hyperlink>
      <w:r>
        <w:t xml:space="preserve"> ФГОС СПО (имеющих стаж работы в данной профессиональной области не менее трех лет);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б) квалификация педагогических работников образовательной организации должна отвечать квалификационным требования</w:t>
      </w:r>
      <w:r>
        <w:t>м, указанным в квалификационных справочниках и (или) профессиональных стандартах (при наличии);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</w:t>
      </w:r>
      <w:r>
        <w:t xml:space="preserve">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</w:t>
      </w:r>
      <w:hyperlink w:anchor="P83" w:tooltip="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04 Культура, искусство &lt;6&gt;.">
        <w:r>
          <w:rPr>
            <w:color w:val="0000FF"/>
          </w:rPr>
          <w:t>пункте 1.14</w:t>
        </w:r>
      </w:hyperlink>
      <w:r>
        <w:t xml:space="preserve"> ФГОС СПО, а также в других областях профессиональной деятельности и (или) сферах профессиональной деятельности при условии соответ</w:t>
      </w:r>
      <w:r>
        <w:t>ствия полученных компетенций требованиям к квалификации педагогического работника;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</w:t>
      </w:r>
      <w:r>
        <w:t xml:space="preserve">рых соответствует области профессиональной деятельности, указанной в </w:t>
      </w:r>
      <w:hyperlink w:anchor="P83" w:tooltip="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04 Культура, искусство &lt;6&gt;.">
        <w:r>
          <w:rPr>
            <w:color w:val="0000FF"/>
          </w:rPr>
          <w:t>пункте 1.14</w:t>
        </w:r>
      </w:hyperlink>
      <w: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:rsidR="005E0CB2" w:rsidRDefault="005E0CB2">
      <w:pPr>
        <w:pStyle w:val="ConsPlusNormal0"/>
        <w:jc w:val="both"/>
      </w:pPr>
    </w:p>
    <w:p w:rsidR="005E0CB2" w:rsidRDefault="000F746F">
      <w:pPr>
        <w:pStyle w:val="ConsPlusTitle0"/>
        <w:ind w:firstLine="540"/>
        <w:jc w:val="both"/>
        <w:outlineLvl w:val="2"/>
      </w:pPr>
      <w:r>
        <w:t>4.6. Требование к финансовым условиям реал</w:t>
      </w:r>
      <w:r>
        <w:t>изации образовательной программы: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&lt;9&gt; и Федеральным </w:t>
      </w:r>
      <w:hyperlink r:id="rId44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29 д</w:t>
      </w:r>
      <w:r>
        <w:t>екабря 2012 г. N 273-ФЗ "Об образовании в Российской Федерации" &lt;10&gt;.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 xml:space="preserve">&lt;9&gt; Бюджетный </w:t>
      </w:r>
      <w:hyperlink r:id="rId45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кодекс</w:t>
        </w:r>
      </w:hyperlink>
      <w:r>
        <w:t xml:space="preserve"> Российской Федерации (Собрание законодательства Российской Федерации, 1998, N 31, ст. 3823; 2022, N 45, ст. 7677).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&lt;10&gt; Собрание законодател</w:t>
      </w:r>
      <w:r>
        <w:t>ьства Российской Федерации, 2012, N 53, ст. 7598; 2022, N 41, ст. 6959.</w:t>
      </w:r>
    </w:p>
    <w:p w:rsidR="005E0CB2" w:rsidRDefault="005E0CB2">
      <w:pPr>
        <w:pStyle w:val="ConsPlusNormal0"/>
        <w:jc w:val="both"/>
      </w:pPr>
    </w:p>
    <w:p w:rsidR="005E0CB2" w:rsidRDefault="000F746F">
      <w:pPr>
        <w:pStyle w:val="ConsPlusTitle0"/>
        <w:ind w:firstLine="540"/>
        <w:jc w:val="both"/>
        <w:outlineLvl w:val="2"/>
      </w:pPr>
      <w:r>
        <w:t>4.7. Требования к применяемым механизмам оценки качества образовательной программы: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а) качество образовательной программы определяется в рамках системы внутренней оценки, а также сист</w:t>
      </w:r>
      <w:r>
        <w:t>емы внешней оценки на добровольной основе;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</w:t>
      </w:r>
      <w:r>
        <w:t>дических и (или) физических лиц, включая педагогических работников образовательной организации;</w:t>
      </w:r>
    </w:p>
    <w:p w:rsidR="005E0CB2" w:rsidRDefault="000F746F">
      <w:pPr>
        <w:pStyle w:val="ConsPlusNormal0"/>
        <w:spacing w:before="240"/>
        <w:ind w:firstLine="540"/>
        <w:jc w:val="both"/>
      </w:pPr>
      <w:r>
        <w:t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</w:t>
      </w:r>
      <w:r>
        <w:t>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 w:rsidR="005E0CB2" w:rsidRDefault="000F746F">
      <w:pPr>
        <w:pStyle w:val="ConsPlusNormal0"/>
        <w:jc w:val="both"/>
      </w:pPr>
      <w:r>
        <w:t xml:space="preserve">(пп. "в" в ред. </w:t>
      </w:r>
      <w:hyperlink r:id="rId46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5E0CB2" w:rsidRDefault="005E0CB2">
      <w:pPr>
        <w:pStyle w:val="ConsPlusNormal0"/>
        <w:jc w:val="both"/>
      </w:pPr>
    </w:p>
    <w:p w:rsidR="005E0CB2" w:rsidRDefault="005E0CB2">
      <w:pPr>
        <w:pStyle w:val="ConsPlusNormal0"/>
        <w:jc w:val="both"/>
      </w:pPr>
    </w:p>
    <w:p w:rsidR="005E0CB2" w:rsidRDefault="005E0CB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5E0CB2">
      <w:headerReference w:type="default" r:id="rId47"/>
      <w:footerReference w:type="default" r:id="rId48"/>
      <w:headerReference w:type="first" r:id="rId49"/>
      <w:footerReference w:type="first" r:id="rId5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46F" w:rsidRDefault="000F746F">
      <w:r>
        <w:separator/>
      </w:r>
    </w:p>
  </w:endnote>
  <w:endnote w:type="continuationSeparator" w:id="0">
    <w:p w:rsidR="000F746F" w:rsidRDefault="000F74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CB2" w:rsidRDefault="005E0CB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5E0CB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E0CB2" w:rsidRDefault="000F746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E0CB2" w:rsidRDefault="000F746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E0CB2" w:rsidRDefault="000F746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DD1421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DD1421">
            <w:rPr>
              <w:rFonts w:ascii="Tahoma" w:hAnsi="Tahoma" w:cs="Tahoma"/>
              <w:noProof/>
            </w:rPr>
            <w:t>3</w:t>
          </w:r>
          <w:r>
            <w:fldChar w:fldCharType="end"/>
          </w:r>
        </w:p>
      </w:tc>
    </w:tr>
  </w:tbl>
  <w:p w:rsidR="005E0CB2" w:rsidRDefault="000F746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0CB2" w:rsidRDefault="005E0CB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5E0CB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5E0CB2" w:rsidRDefault="000F746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5E0CB2" w:rsidRDefault="000F746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5E0CB2" w:rsidRDefault="000F746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DD1421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DD1421">
            <w:rPr>
              <w:rFonts w:ascii="Tahoma" w:hAnsi="Tahoma" w:cs="Tahoma"/>
              <w:noProof/>
            </w:rPr>
            <w:t>4</w:t>
          </w:r>
          <w:r>
            <w:fldChar w:fldCharType="end"/>
          </w:r>
        </w:p>
      </w:tc>
    </w:tr>
  </w:tbl>
  <w:p w:rsidR="005E0CB2" w:rsidRDefault="000F746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46F" w:rsidRDefault="000F746F">
      <w:r>
        <w:separator/>
      </w:r>
    </w:p>
  </w:footnote>
  <w:footnote w:type="continuationSeparator" w:id="0">
    <w:p w:rsidR="000F746F" w:rsidRDefault="000F74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5E0CB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E0CB2" w:rsidRDefault="000F746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Минпросвещения России от </w:t>
          </w:r>
          <w:r>
            <w:rPr>
              <w:rFonts w:ascii="Tahoma" w:hAnsi="Tahoma" w:cs="Tahoma"/>
              <w:sz w:val="16"/>
              <w:szCs w:val="16"/>
            </w:rPr>
            <w:t>11.11.2022 N 970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обра...</w:t>
          </w:r>
        </w:p>
      </w:tc>
      <w:tc>
        <w:tcPr>
          <w:tcW w:w="2300" w:type="pct"/>
          <w:vAlign w:val="center"/>
        </w:tcPr>
        <w:p w:rsidR="005E0CB2" w:rsidRDefault="000F746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05.10.2026</w:t>
          </w:r>
        </w:p>
      </w:tc>
    </w:tr>
  </w:tbl>
  <w:p w:rsidR="005E0CB2" w:rsidRDefault="005E0CB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E0CB2" w:rsidRDefault="005E0CB2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5E0CB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5E0CB2" w:rsidRDefault="000F746F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11.11.2022 N 970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обра...</w:t>
          </w:r>
        </w:p>
      </w:tc>
      <w:tc>
        <w:tcPr>
          <w:tcW w:w="2300" w:type="pct"/>
          <w:vAlign w:val="center"/>
        </w:tcPr>
        <w:p w:rsidR="005E0CB2" w:rsidRDefault="000F746F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05.10.2026</w:t>
          </w:r>
        </w:p>
      </w:tc>
    </w:tr>
  </w:tbl>
  <w:p w:rsidR="005E0CB2" w:rsidRDefault="005E0CB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5E0CB2" w:rsidRDefault="005E0CB2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CB2"/>
    <w:rsid w:val="000F746F"/>
    <w:rsid w:val="005E0CB2"/>
    <w:rsid w:val="00DD1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EFDB5D-E7DF-40D1-8216-7ED35AEDB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77712&amp;date=05.10.2026&amp;dst=101686&amp;field=134" TargetMode="External"/><Relationship Id="rId18" Type="http://schemas.openxmlformats.org/officeDocument/2006/relationships/hyperlink" Target="https://login.consultant.ru/link/?req=doc&amp;base=LAW&amp;n=501142&amp;date=05.10.2026&amp;dst=4&amp;field=134" TargetMode="External"/><Relationship Id="rId26" Type="http://schemas.openxmlformats.org/officeDocument/2006/relationships/hyperlink" Target="https://login.consultant.ru/link/?req=doc&amp;base=LAW&amp;n=214720&amp;date=05.10.2026&amp;dst=100047&amp;field=134" TargetMode="External"/><Relationship Id="rId39" Type="http://schemas.openxmlformats.org/officeDocument/2006/relationships/hyperlink" Target="https://login.consultant.ru/link/?req=doc&amp;base=LAW&amp;n=494597&amp;date=05.10.2026&amp;dst=100037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527217&amp;date=05.10.2026&amp;dst=446&amp;field=134" TargetMode="External"/><Relationship Id="rId34" Type="http://schemas.openxmlformats.org/officeDocument/2006/relationships/hyperlink" Target="https://login.consultant.ru/link/?req=doc&amp;base=LAW&amp;n=483090&amp;date=05.10.2026&amp;dst=112995&amp;field=134" TargetMode="External"/><Relationship Id="rId42" Type="http://schemas.openxmlformats.org/officeDocument/2006/relationships/hyperlink" Target="https://login.consultant.ru/link/?req=doc&amp;base=LAW&amp;n=483090&amp;date=05.10.2026&amp;dst=113010&amp;field=134" TargetMode="External"/><Relationship Id="rId47" Type="http://schemas.openxmlformats.org/officeDocument/2006/relationships/header" Target="header1.xml"/><Relationship Id="rId50" Type="http://schemas.openxmlformats.org/officeDocument/2006/relationships/footer" Target="footer2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398371&amp;date=05.10.2026&amp;dst=100011&amp;field=134" TargetMode="External"/><Relationship Id="rId17" Type="http://schemas.openxmlformats.org/officeDocument/2006/relationships/hyperlink" Target="https://login.consultant.ru/link/?req=doc&amp;base=LAW&amp;n=483090&amp;date=05.10.2026&amp;dst=112973&amp;field=134" TargetMode="External"/><Relationship Id="rId25" Type="http://schemas.openxmlformats.org/officeDocument/2006/relationships/hyperlink" Target="https://login.consultant.ru/link/?req=doc&amp;base=LAW&amp;n=214720&amp;date=05.10.2026&amp;dst=100056&amp;field=134" TargetMode="External"/><Relationship Id="rId33" Type="http://schemas.openxmlformats.org/officeDocument/2006/relationships/hyperlink" Target="https://login.consultant.ru/link/?req=doc&amp;base=LAW&amp;n=483090&amp;date=05.10.2026&amp;dst=112993&amp;field=134" TargetMode="External"/><Relationship Id="rId38" Type="http://schemas.openxmlformats.org/officeDocument/2006/relationships/hyperlink" Target="https://login.consultant.ru/link/?req=doc&amp;base=LAW&amp;n=522968&amp;date=05.10.2026&amp;dst=100047&amp;field=134" TargetMode="External"/><Relationship Id="rId46" Type="http://schemas.openxmlformats.org/officeDocument/2006/relationships/hyperlink" Target="https://login.consultant.ru/link/?req=doc&amp;base=LAW&amp;n=483090&amp;date=05.10.2026&amp;dst=113012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1142&amp;date=05.10.2026&amp;dst=4&amp;field=134" TargetMode="External"/><Relationship Id="rId20" Type="http://schemas.openxmlformats.org/officeDocument/2006/relationships/hyperlink" Target="https://login.consultant.ru/link/?req=doc&amp;base=LAW&amp;n=483090&amp;date=05.10.2026&amp;dst=112975&amp;field=134" TargetMode="External"/><Relationship Id="rId29" Type="http://schemas.openxmlformats.org/officeDocument/2006/relationships/hyperlink" Target="https://login.consultant.ru/link/?req=doc&amp;base=LAW&amp;n=483090&amp;date=05.10.2026&amp;dst=112989&amp;field=134" TargetMode="External"/><Relationship Id="rId41" Type="http://schemas.openxmlformats.org/officeDocument/2006/relationships/hyperlink" Target="https://login.consultant.ru/link/?req=doc&amp;base=LAW&amp;n=483090&amp;date=05.10.2026&amp;dst=113008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481262&amp;date=05.10.2026&amp;dst=100072&amp;field=134" TargetMode="External"/><Relationship Id="rId24" Type="http://schemas.openxmlformats.org/officeDocument/2006/relationships/hyperlink" Target="https://login.consultant.ru/link/?req=doc&amp;base=LAW&amp;n=411930&amp;date=05.10.2026&amp;dst=100030&amp;field=134" TargetMode="External"/><Relationship Id="rId32" Type="http://schemas.openxmlformats.org/officeDocument/2006/relationships/hyperlink" Target="https://login.consultant.ru/link/?req=doc&amp;base=LAW&amp;n=483090&amp;date=05.10.2026&amp;dst=112992&amp;field=134" TargetMode="External"/><Relationship Id="rId37" Type="http://schemas.openxmlformats.org/officeDocument/2006/relationships/hyperlink" Target="https://login.consultant.ru/link/?req=doc&amp;base=LAW&amp;n=536587&amp;date=05.10.2026" TargetMode="External"/><Relationship Id="rId40" Type="http://schemas.openxmlformats.org/officeDocument/2006/relationships/hyperlink" Target="https://login.consultant.ru/link/?req=doc&amp;base=LAW&amp;n=517341&amp;date=05.10.2026&amp;dst=100137&amp;field=134" TargetMode="External"/><Relationship Id="rId45" Type="http://schemas.openxmlformats.org/officeDocument/2006/relationships/hyperlink" Target="https://login.consultant.ru/link/?req=doc&amp;base=LAW&amp;n=513926&amp;date=05.10.2026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30300&amp;date=05.10.2026&amp;dst=100022&amp;field=134" TargetMode="External"/><Relationship Id="rId23" Type="http://schemas.openxmlformats.org/officeDocument/2006/relationships/hyperlink" Target="https://login.consultant.ru/link/?req=doc&amp;base=LAW&amp;n=483090&amp;date=05.10.2026&amp;dst=112976&amp;field=134" TargetMode="External"/><Relationship Id="rId28" Type="http://schemas.openxmlformats.org/officeDocument/2006/relationships/hyperlink" Target="https://login.consultant.ru/link/?req=doc&amp;base=LAW&amp;n=483090&amp;date=05.10.2026&amp;dst=112979&amp;field=134" TargetMode="External"/><Relationship Id="rId36" Type="http://schemas.openxmlformats.org/officeDocument/2006/relationships/hyperlink" Target="https://login.consultant.ru/link/?req=doc&amp;base=LAW&amp;n=527217&amp;date=05.10.2026&amp;dst=415&amp;field=134" TargetMode="External"/><Relationship Id="rId49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532973&amp;date=05.10.2026&amp;dst=100051&amp;field=134" TargetMode="External"/><Relationship Id="rId19" Type="http://schemas.openxmlformats.org/officeDocument/2006/relationships/hyperlink" Target="https://login.consultant.ru/link/?req=doc&amp;base=LAW&amp;n=483090&amp;date=05.10.2026&amp;dst=112974&amp;field=134" TargetMode="External"/><Relationship Id="rId31" Type="http://schemas.openxmlformats.org/officeDocument/2006/relationships/hyperlink" Target="https://login.consultant.ru/link/?req=doc&amp;base=LAW&amp;n=483090&amp;date=05.10.2026&amp;dst=112991&amp;field=134" TargetMode="External"/><Relationship Id="rId44" Type="http://schemas.openxmlformats.org/officeDocument/2006/relationships/hyperlink" Target="https://login.consultant.ru/link/?req=doc&amp;base=LAW&amp;n=527217&amp;date=05.10.2026" TargetMode="External"/><Relationship Id="rId52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83090&amp;date=05.10.2026&amp;dst=112972&amp;field=134" TargetMode="External"/><Relationship Id="rId14" Type="http://schemas.openxmlformats.org/officeDocument/2006/relationships/hyperlink" Target="https://login.consultant.ru/link/?req=doc&amp;base=LAW&amp;n=483090&amp;date=05.10.2026&amp;dst=112972&amp;field=134" TargetMode="External"/><Relationship Id="rId22" Type="http://schemas.openxmlformats.org/officeDocument/2006/relationships/hyperlink" Target="https://login.consultant.ru/link/?req=doc&amp;base=LAW&amp;n=527217&amp;date=05.10.2026&amp;dst=100249&amp;field=134" TargetMode="External"/><Relationship Id="rId27" Type="http://schemas.openxmlformats.org/officeDocument/2006/relationships/hyperlink" Target="https://login.consultant.ru/link/?req=doc&amp;base=LAW&amp;n=483090&amp;date=05.10.2026&amp;dst=112977&amp;field=134" TargetMode="External"/><Relationship Id="rId30" Type="http://schemas.openxmlformats.org/officeDocument/2006/relationships/hyperlink" Target="https://login.consultant.ru/link/?req=doc&amp;base=LAW&amp;n=483090&amp;date=05.10.2026&amp;dst=112990&amp;field=134" TargetMode="External"/><Relationship Id="rId35" Type="http://schemas.openxmlformats.org/officeDocument/2006/relationships/hyperlink" Target="https://login.consultant.ru/link/?req=doc&amp;base=LAW&amp;n=483090&amp;date=05.10.2026&amp;dst=113007&amp;field=134" TargetMode="External"/><Relationship Id="rId43" Type="http://schemas.openxmlformats.org/officeDocument/2006/relationships/hyperlink" Target="https://login.consultant.ru/link/?req=doc&amp;base=LAW&amp;n=483090&amp;date=05.10.2026&amp;dst=113011&amp;field=134" TargetMode="External"/><Relationship Id="rId48" Type="http://schemas.openxmlformats.org/officeDocument/2006/relationships/footer" Target="footer1.xml"/><Relationship Id="rId8" Type="http://schemas.openxmlformats.org/officeDocument/2006/relationships/hyperlink" Target="https://www.consultant.ru" TargetMode="External"/><Relationship Id="rId51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7469</Words>
  <Characters>42577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Минпросвещения России от 11.11.2022 N 970
(ред. от 03.07.2024)
"Об утверждении федерального государственного образовательного стандарта среднего профессионального образования по специальности 51.02.02 Социально-культурная деятельность (по видам)"
(</vt:lpstr>
    </vt:vector>
  </TitlesOfParts>
  <Company>КонсультантПлюс Версия 4025.00.50</Company>
  <LinksUpToDate>false</LinksUpToDate>
  <CharactersWithSpaces>49947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11.11.2022 N 970
(ред. от 03.07.2024)
"Об утверждении федерального государственного образовательного стандарта среднего профессионального образования по специальности 51.02.02 Социально-культурная деятельность (по видам)"
(Зарегистрировано в Минюсте России 16.12.2022 N 71588)</dc:title>
  <dc:creator>1</dc:creator>
  <cp:lastModifiedBy>1</cp:lastModifiedBy>
  <cp:revision>2</cp:revision>
  <dcterms:created xsi:type="dcterms:W3CDTF">2026-10-05T16:39:00Z</dcterms:created>
  <dcterms:modified xsi:type="dcterms:W3CDTF">2026-10-05T16:39:00Z</dcterms:modified>
</cp:coreProperties>
</file>