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FE695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E6954" w:rsidRDefault="00C77BE9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5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E6954" w:rsidRDefault="00C77BE9">
            <w:pPr>
              <w:pStyle w:val="ConsPlusTitlePage0"/>
              <w:jc w:val="center"/>
            </w:pPr>
            <w:r>
              <w:rPr>
                <w:sz w:val="48"/>
              </w:rPr>
              <w:t>Приказ Минобрнауки России от 27.10.2014 N 1381</w:t>
            </w:r>
            <w:r>
              <w:rPr>
                <w:sz w:val="48"/>
              </w:rPr>
              <w:br/>
              <w:t>(ред. от 03.07.2024)</w:t>
            </w:r>
            <w:r>
              <w:rPr>
                <w:sz w:val="48"/>
              </w:rPr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bookmarkStart w:id="0" w:name="_GoBack"/>
            <w:r>
              <w:rPr>
                <w:sz w:val="48"/>
              </w:rPr>
              <w:t xml:space="preserve">53.02.04 </w:t>
            </w:r>
            <w:bookmarkEnd w:id="0"/>
            <w:r>
              <w:rPr>
                <w:sz w:val="48"/>
              </w:rPr>
              <w:t>Вокальное искусство"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(Зарегистрировано в Минюсте России 28.11.2014 N 34985)</w:t>
            </w:r>
          </w:p>
        </w:tc>
      </w:tr>
      <w:tr w:rsidR="00FE695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E6954" w:rsidRDefault="00C77BE9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</w:t>
              </w:r>
              <w:r>
                <w:rPr>
                  <w:b/>
                  <w:color w:val="0000FF"/>
                  <w:sz w:val="28"/>
                </w:rPr>
                <w:t>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05.10.2026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FE6954" w:rsidRDefault="00FE6954">
      <w:pPr>
        <w:pStyle w:val="ConsPlusNormal0"/>
        <w:sectPr w:rsidR="00FE695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E6954" w:rsidRDefault="00FE6954">
      <w:pPr>
        <w:pStyle w:val="ConsPlusNormal0"/>
        <w:jc w:val="both"/>
        <w:outlineLvl w:val="0"/>
      </w:pPr>
    </w:p>
    <w:p w:rsidR="00FE6954" w:rsidRDefault="00C77BE9">
      <w:pPr>
        <w:pStyle w:val="ConsPlusNormal0"/>
        <w:outlineLvl w:val="0"/>
      </w:pPr>
      <w:r>
        <w:t>Зарегистрировано в Минюсте России 28 ноября 2014 г. N 34985</w:t>
      </w:r>
    </w:p>
    <w:p w:rsidR="00FE6954" w:rsidRDefault="00FE695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Title0"/>
        <w:jc w:val="center"/>
      </w:pPr>
      <w:r>
        <w:t>МИНИСТЕРСТВО ОБРАЗОВАНИЯ И НАУКИ РОССИЙСКОЙ ФЕДЕРАЦИИ</w:t>
      </w:r>
    </w:p>
    <w:p w:rsidR="00FE6954" w:rsidRDefault="00FE6954">
      <w:pPr>
        <w:pStyle w:val="ConsPlusTitle0"/>
        <w:jc w:val="center"/>
      </w:pPr>
    </w:p>
    <w:p w:rsidR="00FE6954" w:rsidRDefault="00C77BE9">
      <w:pPr>
        <w:pStyle w:val="ConsPlusTitle0"/>
        <w:jc w:val="center"/>
      </w:pPr>
      <w:r>
        <w:t>ПРИКАЗ</w:t>
      </w:r>
    </w:p>
    <w:p w:rsidR="00FE6954" w:rsidRDefault="00C77BE9">
      <w:pPr>
        <w:pStyle w:val="ConsPlusTitle0"/>
        <w:jc w:val="center"/>
      </w:pPr>
      <w:r>
        <w:t>от 27 октября 2014 г. N 1381</w:t>
      </w:r>
    </w:p>
    <w:p w:rsidR="00FE6954" w:rsidRDefault="00FE6954">
      <w:pPr>
        <w:pStyle w:val="ConsPlusTitle0"/>
        <w:jc w:val="center"/>
      </w:pPr>
    </w:p>
    <w:p w:rsidR="00FE6954" w:rsidRDefault="00C77BE9">
      <w:pPr>
        <w:pStyle w:val="ConsPlusTitle0"/>
        <w:jc w:val="center"/>
      </w:pPr>
      <w:r>
        <w:t>ОБ УТВЕРЖДЕНИИ</w:t>
      </w:r>
    </w:p>
    <w:p w:rsidR="00FE6954" w:rsidRDefault="00C77BE9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FE6954" w:rsidRDefault="00C77BE9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FE6954" w:rsidRDefault="00C77BE9">
      <w:pPr>
        <w:pStyle w:val="ConsPlusTitle0"/>
        <w:jc w:val="center"/>
      </w:pPr>
      <w:r>
        <w:t>53.02.04 ВОКАЛЬНОЕ ИСКУССТВО</w:t>
      </w:r>
    </w:p>
    <w:p w:rsidR="00FE6954" w:rsidRDefault="00FE695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E695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954" w:rsidRDefault="00FE695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954" w:rsidRDefault="00FE695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954" w:rsidRDefault="00C77BE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6954" w:rsidRDefault="00C77BE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17.05.2021 </w:t>
            </w:r>
            <w:hyperlink r:id="rId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</w:p>
          <w:p w:rsidR="00FE6954" w:rsidRDefault="00C77BE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954" w:rsidRDefault="00FE6954">
            <w:pPr>
              <w:pStyle w:val="ConsPlusNormal0"/>
            </w:pPr>
          </w:p>
        </w:tc>
      </w:tr>
    </w:tbl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В соответствии с подпунктом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</w:t>
      </w:r>
      <w:r>
        <w:t xml:space="preserve">923; N 33, ст. 4386; N 37, ст. 4702; 2014, N 2, ст. 126; N 6, ст. 582; N 27, ст. 3776), </w:t>
      </w:r>
      <w:hyperlink r:id="rId11" w:tooltip="Постановление Правительства РФ от 05.08.2013 N 661 (ред. от 08.01.2018) &quot;Об утверждении Правил разработки, утверждения федеральных государственных образовательных стандартов и внесения в них изменений&quot; ------------ Утратил силу или отменен {КонсультантПлюс}">
        <w:r>
          <w:rPr>
            <w:color w:val="0000FF"/>
          </w:rPr>
          <w:t>пунктом 17</w:t>
        </w:r>
      </w:hyperlink>
      <w:r>
        <w:t xml:space="preserve"> Правил разработки, утверждения ф</w:t>
      </w:r>
      <w:r>
        <w:t>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4377; 2014, N 38, с</w:t>
      </w:r>
      <w:r>
        <w:t>т. 5069), приказываю: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5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53.02.04 Вокальн</w:t>
      </w:r>
      <w:r>
        <w:t>ое искусство.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2" w:tooltip="Приказ Минобрнауки РФ от 30.06.2010 N 735 &quot;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73401 Вокальное искусство&quot; (Зарегистрировано в Минюсте РФ 03.08.20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30 июня 2010 г. N 735 "Об утверждении и вве</w:t>
      </w:r>
      <w:r>
        <w:t>дении в действие федерального государственного образовательного стандарта среднего профессионального образования по специальности 073401 Вокальное искусство" (зарегистрирован Министерством юстиции Российской Федерации 3 августа 2010 г., регистрационный N 1</w:t>
      </w:r>
      <w:r>
        <w:t>8051).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jc w:val="right"/>
      </w:pPr>
      <w:r>
        <w:t>Министр</w:t>
      </w:r>
    </w:p>
    <w:p w:rsidR="00FE6954" w:rsidRDefault="00C77BE9">
      <w:pPr>
        <w:pStyle w:val="ConsPlusNormal0"/>
        <w:jc w:val="right"/>
      </w:pPr>
      <w:r>
        <w:t>Д.В.ЛИВАНОВ</w:t>
      </w:r>
    </w:p>
    <w:p w:rsidR="00FE6954" w:rsidRDefault="00FE6954">
      <w:pPr>
        <w:pStyle w:val="ConsPlusNormal0"/>
        <w:jc w:val="both"/>
      </w:pPr>
    </w:p>
    <w:p w:rsidR="00FE6954" w:rsidRDefault="00FE6954">
      <w:pPr>
        <w:pStyle w:val="ConsPlusNormal0"/>
        <w:jc w:val="both"/>
      </w:pPr>
    </w:p>
    <w:p w:rsidR="00FE6954" w:rsidRDefault="00FE6954">
      <w:pPr>
        <w:pStyle w:val="ConsPlusNormal0"/>
        <w:jc w:val="both"/>
      </w:pPr>
    </w:p>
    <w:p w:rsidR="00FE6954" w:rsidRDefault="00FE6954">
      <w:pPr>
        <w:pStyle w:val="ConsPlusNormal0"/>
        <w:jc w:val="both"/>
      </w:pP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jc w:val="right"/>
        <w:outlineLvl w:val="0"/>
      </w:pPr>
      <w:r>
        <w:t>Приложение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jc w:val="right"/>
      </w:pPr>
      <w:r>
        <w:t>Утвержден</w:t>
      </w:r>
    </w:p>
    <w:p w:rsidR="00FE6954" w:rsidRDefault="00C77BE9">
      <w:pPr>
        <w:pStyle w:val="ConsPlusNormal0"/>
        <w:jc w:val="right"/>
      </w:pPr>
      <w:r>
        <w:lastRenderedPageBreak/>
        <w:t>приказом Министерства образования</w:t>
      </w:r>
    </w:p>
    <w:p w:rsidR="00FE6954" w:rsidRDefault="00C77BE9">
      <w:pPr>
        <w:pStyle w:val="ConsPlusNormal0"/>
        <w:jc w:val="right"/>
      </w:pPr>
      <w:r>
        <w:t>и науки Российской Федерации</w:t>
      </w:r>
    </w:p>
    <w:p w:rsidR="00FE6954" w:rsidRDefault="00C77BE9">
      <w:pPr>
        <w:pStyle w:val="ConsPlusNormal0"/>
        <w:jc w:val="right"/>
      </w:pPr>
      <w:r>
        <w:t>от 27 октября 2014 г. N 1381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Title0"/>
        <w:jc w:val="center"/>
      </w:pPr>
      <w:bookmarkStart w:id="1" w:name="P35"/>
      <w:bookmarkEnd w:id="1"/>
      <w:r>
        <w:t>ФЕДЕРАЛЬНЫЙ ГОСУДАРСТВЕННЫЙ ОБРАЗОВАТЕЛЬНЫЙ СТАНДАРТ</w:t>
      </w:r>
    </w:p>
    <w:p w:rsidR="00FE6954" w:rsidRDefault="00C77BE9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FE6954" w:rsidRDefault="00C77BE9">
      <w:pPr>
        <w:pStyle w:val="ConsPlusTitle0"/>
        <w:jc w:val="center"/>
      </w:pPr>
      <w:r>
        <w:t>53.02.04 ВОКАЛЬНОЕ ИСКУССТВО</w:t>
      </w:r>
    </w:p>
    <w:p w:rsidR="00FE6954" w:rsidRDefault="00FE695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E695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954" w:rsidRDefault="00FE695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954" w:rsidRDefault="00FE695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954" w:rsidRDefault="00C77BE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6954" w:rsidRDefault="00C77BE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17.05.2021 </w:t>
            </w:r>
            <w:hyperlink r:id="rId13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</w:p>
          <w:p w:rsidR="00FE6954" w:rsidRDefault="00C77BE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954" w:rsidRDefault="00FE6954">
            <w:pPr>
              <w:pStyle w:val="ConsPlusNormal0"/>
            </w:pPr>
          </w:p>
        </w:tc>
      </w:tr>
    </w:tbl>
    <w:p w:rsidR="00FE6954" w:rsidRDefault="00FE6954">
      <w:pPr>
        <w:pStyle w:val="ConsPlusNormal0"/>
        <w:jc w:val="both"/>
      </w:pPr>
    </w:p>
    <w:p w:rsidR="00FE6954" w:rsidRDefault="00C77BE9">
      <w:pPr>
        <w:pStyle w:val="ConsPlusTitle0"/>
        <w:jc w:val="center"/>
        <w:outlineLvl w:val="1"/>
      </w:pPr>
      <w:r>
        <w:t>I. ОБЛАСТЬ ПР</w:t>
      </w:r>
      <w:r>
        <w:t>ИМЕНЕНИЯ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53.02.04 Вокальное искусство для пр</w:t>
      </w:r>
      <w:r>
        <w:t>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</w:t>
      </w:r>
      <w:r>
        <w:t>ийской Федерации (далее - образовательная организация).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1.2. Право на реализацию программы подготовки специалистов среднего звена по специальности 53.02.04 Вокальное искусство имеет образовательная организация при наличии соответствующей лицензии на осущес</w:t>
      </w:r>
      <w:r>
        <w:t>твление образовательной деятельности.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</w:t>
      </w:r>
      <w:r>
        <w:t>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</w:t>
      </w:r>
      <w:r>
        <w:t>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</w:t>
      </w:r>
      <w:r>
        <w:t>ся в форме практической подготовки.</w:t>
      </w:r>
    </w:p>
    <w:p w:rsidR="00FE6954" w:rsidRDefault="00C77BE9">
      <w:pPr>
        <w:pStyle w:val="ConsPlusNormal0"/>
        <w:jc w:val="both"/>
      </w:pPr>
      <w:r>
        <w:t xml:space="preserve">(абзац введен </w:t>
      </w:r>
      <w:hyperlink r:id="rId15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1.3. Воспитание обучающихся при освоении ими об</w:t>
      </w:r>
      <w:r>
        <w:t>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образовательную программу пример</w:t>
      </w:r>
      <w:r>
        <w:t>ной рабочей программы воспитания и примерного календарного плана воспитательной работы.</w:t>
      </w:r>
    </w:p>
    <w:p w:rsidR="00FE6954" w:rsidRDefault="00C77BE9">
      <w:pPr>
        <w:pStyle w:val="ConsPlusNormal0"/>
        <w:jc w:val="both"/>
      </w:pPr>
      <w:r>
        <w:t xml:space="preserve">(п. 1.3 введен </w:t>
      </w:r>
      <w:hyperlink r:id="rId1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</w:t>
      </w:r>
      <w:r>
        <w:t xml:space="preserve"> 253; в ред. </w:t>
      </w:r>
      <w:hyperlink r:id="rId1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lastRenderedPageBreak/>
        <w:t>1.4. При разработке программы подготовки специалистов среднего звена по специальности</w:t>
      </w:r>
      <w:r>
        <w:t xml:space="preserve"> 53.02.04 Вокальное искусство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стандартов, перечень которых представлен в </w:t>
      </w:r>
      <w:hyperlink w:anchor="P401" w:tooltip="ПЕРЕЧЕНЬ">
        <w:r>
          <w:rPr>
            <w:color w:val="0000FF"/>
          </w:rPr>
          <w:t>при</w:t>
        </w:r>
        <w:r>
          <w:rPr>
            <w:color w:val="0000FF"/>
          </w:rPr>
          <w:t>ложении</w:t>
        </w:r>
      </w:hyperlink>
      <w:r>
        <w:t xml:space="preserve"> к федеральному государственному образовательному стандарту среднего профессионального образования.</w:t>
      </w:r>
    </w:p>
    <w:p w:rsidR="00FE6954" w:rsidRDefault="00C77BE9">
      <w:pPr>
        <w:pStyle w:val="ConsPlusNormal0"/>
        <w:jc w:val="both"/>
      </w:pPr>
      <w:r>
        <w:t xml:space="preserve">(п. 1.4 введен </w:t>
      </w:r>
      <w:hyperlink r:id="rId1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</w:t>
      </w:r>
      <w:r>
        <w:t>сии от 17.05.2021 N 253)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Title0"/>
        <w:jc w:val="center"/>
        <w:outlineLvl w:val="1"/>
      </w:pPr>
      <w:r>
        <w:t>II. ИСПОЛЬЗУЕМЫЕ СОКРАЩЕНИЯ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В настоящем стандарте используются следующие сокращения: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СПО - среднее профессиональное образование;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</w:t>
      </w:r>
      <w:r>
        <w:t>ия;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ППССЗ - программа подготовки специалистов среднего звена;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ОК - общая компетенция;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- профессиональная компетенция;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ОД - общеобразовательные дисциплины;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ПМ - профессиональный модуль;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МДК - междисциплинарный курс.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Title0"/>
        <w:jc w:val="center"/>
        <w:outlineLvl w:val="1"/>
      </w:pPr>
      <w:r>
        <w:t>III. ХАРАКТЕРИСТИКА ПОДГОТОВКИ ПО СПЕЦИАЛЬНОСТИ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3.2. Срок получения СПО по специальности 53.02.04 Вокальное искусство углубленной подготовки в очной форме обучения и присваиваем</w:t>
      </w:r>
      <w:r>
        <w:t>ые квалификации приводятся в Таблице 1.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jc w:val="right"/>
      </w:pPr>
      <w:r>
        <w:t>Таблица 1</w:t>
      </w:r>
    </w:p>
    <w:p w:rsidR="00FE6954" w:rsidRDefault="00FE695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26"/>
        <w:gridCol w:w="3183"/>
        <w:gridCol w:w="3630"/>
      </w:tblGrid>
      <w:tr w:rsidR="00FE6954">
        <w:tc>
          <w:tcPr>
            <w:tcW w:w="2826" w:type="dxa"/>
          </w:tcPr>
          <w:p w:rsidR="00FE6954" w:rsidRDefault="00C77BE9">
            <w:pPr>
              <w:pStyle w:val="ConsPlusNormal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183" w:type="dxa"/>
          </w:tcPr>
          <w:p w:rsidR="00FE6954" w:rsidRDefault="00C77BE9">
            <w:pPr>
              <w:pStyle w:val="ConsPlusNormal0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630" w:type="dxa"/>
          </w:tcPr>
          <w:p w:rsidR="00FE6954" w:rsidRDefault="00C77BE9">
            <w:pPr>
              <w:pStyle w:val="ConsPlusNormal0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81" w:tooltip="&lt;1&gt; Независимо от применяемых образовательных технологий.">
              <w:r>
                <w:rPr>
                  <w:color w:val="0000FF"/>
                </w:rPr>
                <w:t>&lt;1&gt;</w:t>
              </w:r>
            </w:hyperlink>
          </w:p>
        </w:tc>
      </w:tr>
      <w:tr w:rsidR="00FE6954">
        <w:tc>
          <w:tcPr>
            <w:tcW w:w="2826" w:type="dxa"/>
          </w:tcPr>
          <w:p w:rsidR="00FE6954" w:rsidRDefault="00C77BE9">
            <w:pPr>
              <w:pStyle w:val="ConsPlusNormal0"/>
              <w:jc w:val="center"/>
            </w:pPr>
            <w:r>
              <w:t>основное общее образование</w:t>
            </w:r>
          </w:p>
        </w:tc>
        <w:tc>
          <w:tcPr>
            <w:tcW w:w="3183" w:type="dxa"/>
          </w:tcPr>
          <w:p w:rsidR="00FE6954" w:rsidRDefault="00C77BE9">
            <w:pPr>
              <w:pStyle w:val="ConsPlusNormal0"/>
              <w:jc w:val="center"/>
            </w:pPr>
            <w:r>
              <w:t>Артист-вокалист, преподаватель</w:t>
            </w:r>
          </w:p>
        </w:tc>
        <w:tc>
          <w:tcPr>
            <w:tcW w:w="3630" w:type="dxa"/>
          </w:tcPr>
          <w:p w:rsidR="00FE6954" w:rsidRDefault="00C77BE9">
            <w:pPr>
              <w:pStyle w:val="ConsPlusNormal0"/>
              <w:jc w:val="center"/>
            </w:pPr>
            <w:r>
              <w:t xml:space="preserve">3 года 10 месяцев </w:t>
            </w:r>
            <w:hyperlink w:anchor="P82" w:tooltip="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--------------------------------</w:t>
      </w:r>
    </w:p>
    <w:p w:rsidR="00FE6954" w:rsidRDefault="00C77BE9">
      <w:pPr>
        <w:pStyle w:val="ConsPlusNormal0"/>
        <w:spacing w:before="240"/>
        <w:ind w:firstLine="540"/>
        <w:jc w:val="both"/>
      </w:pPr>
      <w:bookmarkStart w:id="2" w:name="P81"/>
      <w:bookmarkEnd w:id="2"/>
      <w:r>
        <w:t>&lt;1&gt; Независим</w:t>
      </w:r>
      <w:r>
        <w:t>о от применяемых образовательных технологий.</w:t>
      </w:r>
    </w:p>
    <w:p w:rsidR="00FE6954" w:rsidRDefault="00C77BE9">
      <w:pPr>
        <w:pStyle w:val="ConsPlusNormal0"/>
        <w:spacing w:before="240"/>
        <w:ind w:firstLine="540"/>
        <w:jc w:val="both"/>
      </w:pPr>
      <w:bookmarkStart w:id="3" w:name="P82"/>
      <w:bookmarkEnd w:id="3"/>
      <w:r>
        <w:lastRenderedPageBreak/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</w:t>
      </w:r>
      <w:r>
        <w:t>ания в пределах ППССЗ, в том числе с учетом получаемой специальности СПО.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 xml:space="preserve">3.3. При приеме на обучение по ППССЗ, требующей у поступающих наличия определенных творческих способностей, проводятся вступительные испытания в порядке, установленном в соответствии с Федеральным </w:t>
      </w:r>
      <w:hyperlink r:id="rId1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</w:t>
      </w:r>
      <w:r>
        <w:t>вании в Российской Федерации" &lt;3&gt;.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&lt;3&gt; Собрание законодательства Российской Федерации, 2012, N 53, ст. 7598; 2013, N 19, ст. 2326; N 23, ст. 2878; N 27, ст. 3462; N 30, ст. 4036; N 48, ст. 6165; 2014, N 6, ст. 562, ст. 566;</w:t>
      </w:r>
      <w:r>
        <w:t xml:space="preserve"> N 19, ст. 2289; N 22, ст. 2769, N 23, ст. 2933; N 26, ст. 3388; N 30, ст. 4257, ст. 4263.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Перечень вступительных испытаний творческой направленности включает творческие задания, позволяющие определить уровень подготовленности поступающих в области сольно</w:t>
      </w:r>
      <w:r>
        <w:t>го пения и музыкально-теоретических знаний.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3.4. Сроки получения СПО по ППССЗ для инвалидов и лиц с ограниченными возможностями здоровья увеличиваются - не более чем на 10 месяцев независимо от применяемых образовательных технологий.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3.5. ППССЗ, реализуема</w:t>
      </w:r>
      <w:r>
        <w:t xml:space="preserve">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20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стандарта</w:t>
        </w:r>
      </w:hyperlink>
      <w:r>
        <w:t xml:space="preserve"> среднего общего образования, ФГОС СПО и положений федеральной основной общеобразовательной программы среднего общего образования с учетом получаемой специальности &lt;2&gt;.</w:t>
      </w:r>
    </w:p>
    <w:p w:rsidR="00FE6954" w:rsidRDefault="00C77BE9">
      <w:pPr>
        <w:pStyle w:val="ConsPlusNormal0"/>
        <w:jc w:val="both"/>
      </w:pPr>
      <w:r>
        <w:t xml:space="preserve">(п. 3.5 введен </w:t>
      </w:r>
      <w:hyperlink r:id="rId2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03.07.2024 N 464)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&lt;2&gt; Федеральный государственный образовательный </w:t>
      </w:r>
      <w:hyperlink r:id="rId22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</w:t>
      </w:r>
      <w:r>
        <w:t xml:space="preserve">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</w:t>
      </w:r>
      <w:r>
        <w:t>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</w:t>
      </w:r>
      <w:r>
        <w:t>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</w:t>
      </w:r>
      <w:r>
        <w:t>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</w:t>
      </w:r>
      <w:r>
        <w:t xml:space="preserve"> Российской Федерации 2 февраля 2024 г., регистрационный N 77121).</w:t>
      </w:r>
    </w:p>
    <w:p w:rsidR="00FE6954" w:rsidRDefault="00C77BE9">
      <w:pPr>
        <w:pStyle w:val="ConsPlusNormal0"/>
        <w:jc w:val="both"/>
      </w:pPr>
      <w:r>
        <w:t xml:space="preserve">(сноска в ред. </w:t>
      </w:r>
      <w:hyperlink r:id="rId2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Title0"/>
        <w:jc w:val="center"/>
        <w:outlineLvl w:val="1"/>
      </w:pPr>
      <w:r>
        <w:t>IV. ХАРАКТЕРИСТ</w:t>
      </w:r>
      <w:r>
        <w:t>ИКА ПРОФЕССИОНАЛЬНОЙ</w:t>
      </w:r>
    </w:p>
    <w:p w:rsidR="00FE6954" w:rsidRDefault="00C77BE9">
      <w:pPr>
        <w:pStyle w:val="ConsPlusTitle0"/>
        <w:jc w:val="center"/>
      </w:pPr>
      <w:r>
        <w:t>ДЕЯТЕЛЬНОСТИ ВЫПУСКНИКОВ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 xml:space="preserve">4.1. Области профессиональной деятельности, в которых выпускники, освоившие ППССЗ, могут осуществлять профессиональную деятельность: </w:t>
      </w:r>
      <w:hyperlink r:id="rId24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01</w:t>
        </w:r>
      </w:hyperlink>
      <w:r>
        <w:t xml:space="preserve"> Образование и наука; </w:t>
      </w:r>
      <w:hyperlink r:id="rId25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04</w:t>
        </w:r>
      </w:hyperlink>
      <w:r>
        <w:t xml:space="preserve"> Культура, искусство &lt;4&gt;. 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</w:t>
      </w:r>
      <w:r>
        <w:t>ваниям к квалификации работника.</w:t>
      </w:r>
    </w:p>
    <w:p w:rsidR="00FE6954" w:rsidRDefault="00C77BE9">
      <w:pPr>
        <w:pStyle w:val="ConsPlusNormal0"/>
        <w:jc w:val="both"/>
      </w:pPr>
      <w:r>
        <w:t xml:space="preserve">(п. 4.1 в ред. </w:t>
      </w:r>
      <w:hyperlink r:id="rId2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7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</w:t>
      </w:r>
      <w:r>
        <w:t>ссиональной деятельности)" (зарегистрирован Министерством юстиции Российской Федерации 19 ноября 2014 г., регистрационный N 34779), с изменением, внесенным приказом Министерства труда и социальной защиты Российской Федерации от 9 марта 2017 г. N 254н (заре</w:t>
      </w:r>
      <w:r>
        <w:t>гистрирован Министерством юстиции Российской Федерации 29 марта 2017 г., регистрационный N 46168).</w:t>
      </w:r>
    </w:p>
    <w:p w:rsidR="00FE6954" w:rsidRDefault="00C77BE9">
      <w:pPr>
        <w:pStyle w:val="ConsPlusNormal0"/>
        <w:jc w:val="both"/>
      </w:pPr>
      <w:r>
        <w:t xml:space="preserve">(сноска введена </w:t>
      </w:r>
      <w:hyperlink r:id="rId2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</w:t>
      </w:r>
      <w:r>
        <w:t>17.05.2021 N 253)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музыкальные произведения различных эпох и стилей;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музыкальные инструменты;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творческие коллективы;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образовательные организации дополнительного образования детей (детские школы искусств по видам искусств), профессиональные образовательные организации;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образовательные программы, реализуемые в образовательных организациях дополнительного образования детей </w:t>
      </w:r>
      <w:r>
        <w:t>(детских школах искусств по видам искусств), общеобразовательных организациях, профессиональных образовательных организациях;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слушатели и зрители театров и концертных залов;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театральные и концертные организации;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организации культуры, образования.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4.3. Арти</w:t>
      </w:r>
      <w:r>
        <w:t>ст-вокалист, преподаватель готовится к следующим видам деятельности: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4.3.1. Исполнительская и репетиционно-концертная деятельность (в качестве артиста хора, ансамбля, солиста на различных сценических площадках).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4.3.2. Педагогическая деятельность (учебно-м</w:t>
      </w:r>
      <w:r>
        <w:t>етодическое обеспечение образовательного процесса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организациях).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Title0"/>
        <w:jc w:val="center"/>
        <w:outlineLvl w:val="1"/>
      </w:pPr>
      <w:r>
        <w:t>V. ТРЕБОВАНИЯ</w:t>
      </w:r>
      <w:r>
        <w:t xml:space="preserve"> К РЕЗУЛЬТАТАМ ОСВОЕНИЯ ПРОГРАММЫ ПОДГОТОВКИ</w:t>
      </w:r>
    </w:p>
    <w:p w:rsidR="00FE6954" w:rsidRDefault="00C77BE9">
      <w:pPr>
        <w:pStyle w:val="ConsPlusTitle0"/>
        <w:jc w:val="center"/>
      </w:pPr>
      <w:r>
        <w:t>СПЕЦИАЛИСТОВ СРЕДНЕГО ЗВЕНА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5.1. Выпускник, освоивший ППССЗ, должен обладать следующими общими компетенциями (далее - ОК):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ОК 01. Выбирать способы решения задач профессиональной деятельности применительно к раз</w:t>
      </w:r>
      <w:r>
        <w:t>личным контекстам;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ОК 03. Планировать и реализовывать собственное профессиональное и личност</w:t>
      </w:r>
      <w:r>
        <w:t>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ОК 05. Осуществлять ус</w:t>
      </w:r>
      <w:r>
        <w:t>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</w:t>
      </w:r>
      <w:r>
        <w:t>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</w:t>
      </w:r>
      <w:r>
        <w:t>нении климата, принципы бережливого производства, эффективно действовать в чрезвычайных ситуациях;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</w:t>
      </w:r>
      <w:r>
        <w:t>вня физической подготовленности;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FE6954" w:rsidRDefault="00C77BE9">
      <w:pPr>
        <w:pStyle w:val="ConsPlusNormal0"/>
        <w:jc w:val="both"/>
      </w:pPr>
      <w:r>
        <w:t xml:space="preserve">(п. 5.1 в ред. </w:t>
      </w:r>
      <w:hyperlink r:id="rId2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</w:t>
      </w:r>
      <w:r>
        <w:t>инпросвещения России от 03.07.2024 N 464)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5.2. Артист-вокалист, преподаватель должен обладать профессиональными компетенциями, соответствующими видам деятельности: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5.2.1. Исполнительская и репетиционно-концертная деятельность.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1.1. Целостно и грамотно воспринимать и исполнять музыкальные произведения, самостоятельно осваивать сольный, хоровой и ансамблевый репертуар (в соответствии с программными требованиями).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1.2. Осуществлять исполнительскую деятельность и репетиционную</w:t>
      </w:r>
      <w:r>
        <w:t xml:space="preserve"> работу в хоровых и ансамблевых коллективах в условиях концертной организации и театральной сцены.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1.3.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1.4. Выполнять т</w:t>
      </w:r>
      <w:r>
        <w:t>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1.5. Осваивать сольный, ансамблевый, хоровой исполнительский репертуар в соответствии с программными требованиями.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1.6. Применять базовые знания по физиологии, гигиене певческого голоса для решения музыкально-исполнительских задач.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ПК 1.7. Исполнять </w:t>
      </w:r>
      <w:r>
        <w:t>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1.8. Создавать концертно-тематические программы с учетом специфики восприятия различн</w:t>
      </w:r>
      <w:r>
        <w:t>ыми возрастными группами слушателей.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5.2.2. Педагогическая деятельность.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2.1. 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</w:t>
      </w:r>
      <w:r>
        <w:t>щеобразовательных организациях, профессиональных образовательных организациях.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2.2. Использовать знания в области психологии и педагогики, специальных и музыкально-теоретических дисциплин в преподавательской деятельности.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2.3. Анализировать проведенн</w:t>
      </w:r>
      <w:r>
        <w:t>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:rsidR="00FE6954" w:rsidRDefault="00C77BE9">
      <w:pPr>
        <w:pStyle w:val="ConsPlusNormal0"/>
        <w:jc w:val="both"/>
      </w:pPr>
      <w:r>
        <w:t xml:space="preserve">(в ред. </w:t>
      </w:r>
      <w:hyperlink r:id="rId30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2.4. Осваивать основной учебно-педагогический репертуар.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2.5. Применять классические и современные методы преподавания вокальных дисципл</w:t>
      </w:r>
      <w:r>
        <w:t>ин, анализировать особенности отечественных и мировых вокальных школ.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2.6. Использовать индивидуальные методы и приемы работы в исполнительском классе с учетом возрастных, психологических и физиологических особенностей обучающихся.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2.7. Планировать р</w:t>
      </w:r>
      <w:r>
        <w:t>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программ.</w:t>
      </w:r>
    </w:p>
    <w:p w:rsidR="00FE6954" w:rsidRDefault="00C77BE9">
      <w:pPr>
        <w:pStyle w:val="ConsPlusNormal0"/>
        <w:jc w:val="both"/>
      </w:pPr>
      <w:r>
        <w:t xml:space="preserve">(в ред. </w:t>
      </w:r>
      <w:hyperlink r:id="rId31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2.8. Владеть культурой устной и письменной речи, профессиональной терминологией.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ПК 2.9. Осуществлять взаимодейст</w:t>
      </w:r>
      <w:r>
        <w:t>вие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воспитания.</w:t>
      </w:r>
    </w:p>
    <w:p w:rsidR="00FE6954" w:rsidRDefault="00C77BE9">
      <w:pPr>
        <w:pStyle w:val="ConsPlusNormal0"/>
        <w:jc w:val="both"/>
      </w:pPr>
      <w:r>
        <w:t xml:space="preserve">(абзац введен </w:t>
      </w:r>
      <w:hyperlink r:id="rId32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Title0"/>
        <w:jc w:val="center"/>
        <w:outlineLvl w:val="1"/>
      </w:pPr>
      <w:bookmarkStart w:id="4" w:name="P156"/>
      <w:bookmarkEnd w:id="4"/>
      <w:r>
        <w:t>VI. ТРЕБОВАНИЯ К СТРУКТУРЕ ПРОГРАММЫ ПОДГОТОВКИ</w:t>
      </w:r>
    </w:p>
    <w:p w:rsidR="00FE6954" w:rsidRDefault="00C77BE9">
      <w:pPr>
        <w:pStyle w:val="ConsPlusTitle0"/>
        <w:jc w:val="center"/>
      </w:pPr>
      <w:r>
        <w:t>СПЕЦИАЛИСТОВ СРЕДНЕГО ЗВЕНА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6.1. ППССЗ предусматривает изучение следующих учебных циклов: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общеобразовательного;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общего гуманитарного и социально-экономического;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профессионального;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и разделов: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учебная практика;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производственная практика (по профилю специальности);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производственная практика (преддипломная);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промежуточная аттестация;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государственная итоговая аттестация</w:t>
      </w:r>
      <w:r>
        <w:t>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</w:t>
      </w:r>
      <w:r>
        <w:t>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</w:t>
      </w:r>
      <w:r>
        <w:t>циплинарные курсы и профессиональные модули вариативной части определяются образовательной организацией.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Общеобразовательный учебный цикл состоит из учебных дисциплин и профильных учебных дисциплин, реализующих федеральный государственный образовательный с</w:t>
      </w:r>
      <w:r>
        <w:t>тандарт среднего общего образования.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Общий гуманитарный и социально-экономический учебный цикл состоят из дисциплин.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Профессиональный учебный цикл состоит из общепрофессиональных дисциплин и профессиональных модулей в соответствии с видами деятельности. В </w:t>
      </w:r>
      <w:r>
        <w:t>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6.3. Обязательная часть общего гуманитар</w:t>
      </w:r>
      <w:r>
        <w:t>ного и социально-экономического учебного цикла ППССЗ углубленной подготовки должна предусматривать изучение следующих обязательных дисциплин: "ОГСЭ.01. Основы философии", "ОГСЭ.02. История", "ОГСЭ.03. Психология общения", "ОГСЭ.04. Иностранный язык", "ОГСЭ</w:t>
      </w:r>
      <w:r>
        <w:t>.05. Физическая культура".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Обязательная часть профессионального учебного цикла ППССЗ углубленной подготовки должна предусматривать изучение следующих общепрофессиональных дисциплин: "ОП.01. Музыкальная литература (зарубежная и отечественная)", "ОП.02. Соль</w:t>
      </w:r>
      <w:r>
        <w:t>феджио", "ОП.03. Музыкальная грамота", "ОП.04. Элементарная теория музыки", "ОП.05. Гармония", "ОП.06. Анализ музыкальных произведений", "ОП.07. Музыкальная информатика", "ОП.08. Безопасность жизнедеятельности".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Объем часов на дисциплину "Безопасность жизн</w:t>
      </w:r>
      <w:r>
        <w:t>едеятельности" составляет 68 часов, из них на освоение основ военной службы - 48 часов.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Обязательная часть профессионального учебного цикла ППССЗ углубленной подготовки должна предусматривать изучение следующих профессиональных модулей и междисциплинарных </w:t>
      </w:r>
      <w:r>
        <w:t>курсов: "ПМ.01 Исполнительская и репетиционно-концертная деятельность", "МДК.01.01. Сольное камерное и оперное исполнительство", "МДК.01.02. Ансамблевое камерное и оперное исполнительство", "МДК.01.03. Фортепиано, чтение с листа", "МДК.01.04. Сценическая п</w:t>
      </w:r>
      <w:r>
        <w:t>одготовка", "ПМ.02 Педагогическая деятельность", "МДК.02.01. Педагогические основы преподавания творческих дисциплин", "МДК.02.02. Учебно-методическое обеспечение учебного процесса".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Учебная практика должна предусматривать прохождение следующих видов практ</w:t>
      </w:r>
      <w:r>
        <w:t>ик: "УП.01. Сценическая речь", "УП.02. Сценическая подготовка", "УП.03. Сценическое движение", "УП.04. Мастерство актера", "УП.05. Хоровое исполнительство", "УП.06. Методика преподавания вокальных дисциплин, в том числе учебная практика по педагогической р</w:t>
      </w:r>
      <w:r>
        <w:t>аботе".</w:t>
      </w:r>
    </w:p>
    <w:p w:rsidR="00FE6954" w:rsidRDefault="00C77BE9">
      <w:pPr>
        <w:pStyle w:val="ConsPlusNormal0"/>
        <w:jc w:val="both"/>
      </w:pPr>
      <w:r>
        <w:t xml:space="preserve">(п. 6.3 в ред. </w:t>
      </w:r>
      <w:hyperlink r:id="rId3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</w:t>
      </w:r>
      <w:r>
        <w:t>рименяться система зачетных единиц, при этом одна зачетная единица соответствует 36 академическим часам.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jc w:val="right"/>
      </w:pPr>
      <w:r>
        <w:t>Таблица 2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jc w:val="center"/>
      </w:pPr>
      <w:r>
        <w:t>Структура программы подготовки специалистов среднего звена</w:t>
      </w:r>
    </w:p>
    <w:p w:rsidR="00FE6954" w:rsidRDefault="00C77BE9">
      <w:pPr>
        <w:pStyle w:val="ConsPlusNormal0"/>
        <w:jc w:val="center"/>
      </w:pPr>
      <w:r>
        <w:t>углубленной подготовки</w:t>
      </w:r>
    </w:p>
    <w:p w:rsidR="00FE6954" w:rsidRDefault="00FE695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4190"/>
        <w:gridCol w:w="1644"/>
        <w:gridCol w:w="1757"/>
      </w:tblGrid>
      <w:tr w:rsidR="00FE6954">
        <w:tc>
          <w:tcPr>
            <w:tcW w:w="5664" w:type="dxa"/>
            <w:gridSpan w:val="2"/>
          </w:tcPr>
          <w:p w:rsidR="00FE6954" w:rsidRDefault="00FE6954">
            <w:pPr>
              <w:pStyle w:val="ConsPlusNormal0"/>
            </w:pPr>
          </w:p>
        </w:tc>
        <w:tc>
          <w:tcPr>
            <w:tcW w:w="1644" w:type="dxa"/>
          </w:tcPr>
          <w:p w:rsidR="00FE6954" w:rsidRDefault="00C77BE9">
            <w:pPr>
              <w:pStyle w:val="ConsPlusNormal0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  <w:jc w:val="center"/>
            </w:pPr>
            <w:r>
              <w:t>В том числе часов обязательных учебных занятий</w:t>
            </w:r>
          </w:p>
        </w:tc>
      </w:tr>
      <w:tr w:rsidR="00FE6954">
        <w:tc>
          <w:tcPr>
            <w:tcW w:w="1474" w:type="dxa"/>
          </w:tcPr>
          <w:p w:rsidR="00FE6954" w:rsidRDefault="00C77BE9">
            <w:pPr>
              <w:pStyle w:val="ConsPlusNormal0"/>
            </w:pPr>
            <w:r>
              <w:t>ОД.00</w:t>
            </w:r>
          </w:p>
        </w:tc>
        <w:tc>
          <w:tcPr>
            <w:tcW w:w="4190" w:type="dxa"/>
          </w:tcPr>
          <w:p w:rsidR="00FE6954" w:rsidRDefault="00C77BE9">
            <w:pPr>
              <w:pStyle w:val="ConsPlusNormal0"/>
            </w:pPr>
            <w:r>
              <w:t>Общеобразовательный учебный цикл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2106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1404</w:t>
            </w:r>
          </w:p>
        </w:tc>
      </w:tr>
      <w:tr w:rsidR="00FE6954">
        <w:tc>
          <w:tcPr>
            <w:tcW w:w="5664" w:type="dxa"/>
            <w:gridSpan w:val="2"/>
          </w:tcPr>
          <w:p w:rsidR="00FE6954" w:rsidRDefault="00C77BE9">
            <w:pPr>
              <w:pStyle w:val="ConsPlusNormal0"/>
            </w:pPr>
            <w:r>
              <w:t>Учебные циклы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3726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2484</w:t>
            </w:r>
          </w:p>
        </w:tc>
      </w:tr>
      <w:tr w:rsidR="00FE6954">
        <w:tc>
          <w:tcPr>
            <w:tcW w:w="1474" w:type="dxa"/>
          </w:tcPr>
          <w:p w:rsidR="00FE6954" w:rsidRDefault="00C77BE9">
            <w:pPr>
              <w:pStyle w:val="ConsPlusNormal0"/>
            </w:pPr>
            <w:r>
              <w:t>ОГСЭ.00</w:t>
            </w:r>
          </w:p>
        </w:tc>
        <w:tc>
          <w:tcPr>
            <w:tcW w:w="4190" w:type="dxa"/>
          </w:tcPr>
          <w:p w:rsidR="00FE6954" w:rsidRDefault="00C77BE9">
            <w:pPr>
              <w:pStyle w:val="ConsPlusNormal0"/>
            </w:pPr>
            <w:r>
              <w:t>Общий гуманитарный и социально-экономический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530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354</w:t>
            </w:r>
          </w:p>
        </w:tc>
      </w:tr>
      <w:tr w:rsidR="00FE6954">
        <w:tc>
          <w:tcPr>
            <w:tcW w:w="1474" w:type="dxa"/>
          </w:tcPr>
          <w:p w:rsidR="00FE6954" w:rsidRDefault="00C77BE9">
            <w:pPr>
              <w:pStyle w:val="ConsPlusNormal0"/>
            </w:pPr>
            <w:r>
              <w:t>П.00</w:t>
            </w:r>
          </w:p>
        </w:tc>
        <w:tc>
          <w:tcPr>
            <w:tcW w:w="4190" w:type="dxa"/>
          </w:tcPr>
          <w:p w:rsidR="00FE6954" w:rsidRDefault="00C77BE9">
            <w:pPr>
              <w:pStyle w:val="ConsPlusNormal0"/>
            </w:pPr>
            <w:r>
              <w:t>Профессиональный учебный цикл, в том числе: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3196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2130</w:t>
            </w:r>
          </w:p>
        </w:tc>
      </w:tr>
      <w:tr w:rsidR="00FE6954">
        <w:tc>
          <w:tcPr>
            <w:tcW w:w="1474" w:type="dxa"/>
          </w:tcPr>
          <w:p w:rsidR="00FE6954" w:rsidRDefault="00C77BE9">
            <w:pPr>
              <w:pStyle w:val="ConsPlusNormal0"/>
            </w:pPr>
            <w:r>
              <w:t>ОП.00</w:t>
            </w:r>
          </w:p>
        </w:tc>
        <w:tc>
          <w:tcPr>
            <w:tcW w:w="4190" w:type="dxa"/>
          </w:tcPr>
          <w:p w:rsidR="00FE6954" w:rsidRDefault="00C77BE9">
            <w:pPr>
              <w:pStyle w:val="ConsPlusNormal0"/>
            </w:pPr>
            <w:r>
              <w:t>Общепрофессиональные дисциплины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1224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816</w:t>
            </w:r>
          </w:p>
        </w:tc>
      </w:tr>
      <w:tr w:rsidR="00FE6954">
        <w:tc>
          <w:tcPr>
            <w:tcW w:w="1474" w:type="dxa"/>
          </w:tcPr>
          <w:p w:rsidR="00FE6954" w:rsidRDefault="00C77BE9">
            <w:pPr>
              <w:pStyle w:val="ConsPlusNormal0"/>
            </w:pPr>
            <w:r>
              <w:t>ПМ.00</w:t>
            </w:r>
          </w:p>
        </w:tc>
        <w:tc>
          <w:tcPr>
            <w:tcW w:w="4190" w:type="dxa"/>
          </w:tcPr>
          <w:p w:rsidR="00FE6954" w:rsidRDefault="00C77BE9">
            <w:pPr>
              <w:pStyle w:val="ConsPlusNormal0"/>
            </w:pPr>
            <w:r>
              <w:t>Профессиональные модули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1972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1314</w:t>
            </w:r>
          </w:p>
        </w:tc>
      </w:tr>
      <w:tr w:rsidR="00FE6954">
        <w:tc>
          <w:tcPr>
            <w:tcW w:w="5664" w:type="dxa"/>
            <w:gridSpan w:val="2"/>
          </w:tcPr>
          <w:p w:rsidR="00FE6954" w:rsidRDefault="00C77BE9">
            <w:pPr>
              <w:pStyle w:val="ConsPlusNormal0"/>
            </w:pPr>
            <w:r>
              <w:t>и разделы</w:t>
            </w:r>
          </w:p>
        </w:tc>
        <w:tc>
          <w:tcPr>
            <w:tcW w:w="1644" w:type="dxa"/>
          </w:tcPr>
          <w:p w:rsidR="00FE6954" w:rsidRDefault="00FE6954">
            <w:pPr>
              <w:pStyle w:val="ConsPlusNormal0"/>
            </w:pPr>
          </w:p>
        </w:tc>
        <w:tc>
          <w:tcPr>
            <w:tcW w:w="1757" w:type="dxa"/>
          </w:tcPr>
          <w:p w:rsidR="00FE6954" w:rsidRDefault="00FE6954">
            <w:pPr>
              <w:pStyle w:val="ConsPlusNormal0"/>
            </w:pPr>
          </w:p>
        </w:tc>
      </w:tr>
      <w:tr w:rsidR="00FE6954">
        <w:tc>
          <w:tcPr>
            <w:tcW w:w="1474" w:type="dxa"/>
          </w:tcPr>
          <w:p w:rsidR="00FE6954" w:rsidRDefault="00FE6954">
            <w:pPr>
              <w:pStyle w:val="ConsPlusNormal0"/>
            </w:pPr>
          </w:p>
        </w:tc>
        <w:tc>
          <w:tcPr>
            <w:tcW w:w="4190" w:type="dxa"/>
          </w:tcPr>
          <w:p w:rsidR="00FE6954" w:rsidRDefault="00C77BE9">
            <w:pPr>
              <w:pStyle w:val="ConsPlusNormal0"/>
            </w:pPr>
            <w:r>
              <w:t>вариативная часть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864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576</w:t>
            </w:r>
          </w:p>
        </w:tc>
      </w:tr>
      <w:tr w:rsidR="00FE6954">
        <w:tc>
          <w:tcPr>
            <w:tcW w:w="1474" w:type="dxa"/>
          </w:tcPr>
          <w:p w:rsidR="00FE6954" w:rsidRDefault="00C77BE9">
            <w:pPr>
              <w:pStyle w:val="ConsPlusNormal0"/>
            </w:pPr>
            <w:r>
              <w:t>УП.00</w:t>
            </w:r>
          </w:p>
        </w:tc>
        <w:tc>
          <w:tcPr>
            <w:tcW w:w="4190" w:type="dxa"/>
          </w:tcPr>
          <w:p w:rsidR="00FE6954" w:rsidRDefault="00C77BE9">
            <w:pPr>
              <w:pStyle w:val="ConsPlusNormal0"/>
            </w:pPr>
            <w:r>
              <w:t>учебная практика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1026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684</w:t>
            </w:r>
          </w:p>
        </w:tc>
      </w:tr>
      <w:tr w:rsidR="00FE6954">
        <w:tc>
          <w:tcPr>
            <w:tcW w:w="1474" w:type="dxa"/>
          </w:tcPr>
          <w:p w:rsidR="00FE6954" w:rsidRDefault="00FE6954">
            <w:pPr>
              <w:pStyle w:val="ConsPlusNormal0"/>
            </w:pPr>
          </w:p>
        </w:tc>
        <w:tc>
          <w:tcPr>
            <w:tcW w:w="4190" w:type="dxa"/>
          </w:tcPr>
          <w:p w:rsidR="00FE6954" w:rsidRDefault="00C77BE9">
            <w:pPr>
              <w:pStyle w:val="ConsPlusNormal0"/>
            </w:pPr>
            <w:r>
              <w:t>итого по обязательной части ППССЗ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5616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3744</w:t>
            </w:r>
          </w:p>
        </w:tc>
      </w:tr>
      <w:tr w:rsidR="00FE6954">
        <w:tc>
          <w:tcPr>
            <w:tcW w:w="1474" w:type="dxa"/>
          </w:tcPr>
          <w:p w:rsidR="00FE6954" w:rsidRDefault="00C77BE9">
            <w:pPr>
              <w:pStyle w:val="ConsPlusNormal0"/>
            </w:pPr>
            <w:r>
              <w:t>ПП.00</w:t>
            </w:r>
          </w:p>
        </w:tc>
        <w:tc>
          <w:tcPr>
            <w:tcW w:w="4190" w:type="dxa"/>
          </w:tcPr>
          <w:p w:rsidR="00FE6954" w:rsidRDefault="00C77BE9">
            <w:pPr>
              <w:pStyle w:val="ConsPlusNormal0"/>
            </w:pPr>
            <w:r>
              <w:t>производственная практика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5 нед.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180</w:t>
            </w:r>
          </w:p>
        </w:tc>
      </w:tr>
      <w:tr w:rsidR="00FE6954">
        <w:tc>
          <w:tcPr>
            <w:tcW w:w="1474" w:type="dxa"/>
          </w:tcPr>
          <w:p w:rsidR="00FE6954" w:rsidRDefault="00C77BE9">
            <w:pPr>
              <w:pStyle w:val="ConsPlusNormal0"/>
            </w:pPr>
            <w:r>
              <w:t>ПДП.00</w:t>
            </w:r>
          </w:p>
        </w:tc>
        <w:tc>
          <w:tcPr>
            <w:tcW w:w="4190" w:type="dxa"/>
          </w:tcPr>
          <w:p w:rsidR="00FE6954" w:rsidRDefault="00C77BE9">
            <w:pPr>
              <w:pStyle w:val="ConsPlusNormal0"/>
            </w:pPr>
            <w:r>
              <w:t>производственная практика (преддипломная)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1 нед.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36</w:t>
            </w:r>
          </w:p>
        </w:tc>
      </w:tr>
      <w:tr w:rsidR="00FE6954">
        <w:tc>
          <w:tcPr>
            <w:tcW w:w="1474" w:type="dxa"/>
          </w:tcPr>
          <w:p w:rsidR="00FE6954" w:rsidRDefault="00C77BE9">
            <w:pPr>
              <w:pStyle w:val="ConsPlusNormal0"/>
            </w:pPr>
            <w:r>
              <w:t>ПА.00</w:t>
            </w:r>
          </w:p>
        </w:tc>
        <w:tc>
          <w:tcPr>
            <w:tcW w:w="4190" w:type="dxa"/>
          </w:tcPr>
          <w:p w:rsidR="00FE6954" w:rsidRDefault="00C77BE9">
            <w:pPr>
              <w:pStyle w:val="ConsPlusNormal0"/>
            </w:pPr>
            <w:r>
              <w:t>промежуточная аттестация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13 нед.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468</w:t>
            </w:r>
          </w:p>
        </w:tc>
      </w:tr>
      <w:tr w:rsidR="00FE6954">
        <w:tc>
          <w:tcPr>
            <w:tcW w:w="1474" w:type="dxa"/>
          </w:tcPr>
          <w:p w:rsidR="00FE6954" w:rsidRDefault="00C77BE9">
            <w:pPr>
              <w:pStyle w:val="ConsPlusNormal0"/>
            </w:pPr>
            <w:r>
              <w:t>ГИА.00</w:t>
            </w:r>
          </w:p>
        </w:tc>
        <w:tc>
          <w:tcPr>
            <w:tcW w:w="4190" w:type="dxa"/>
          </w:tcPr>
          <w:p w:rsidR="00FE6954" w:rsidRDefault="00C77BE9">
            <w:pPr>
              <w:pStyle w:val="ConsPlusNormal0"/>
            </w:pPr>
            <w:r>
              <w:t>государственная итоговая аттестация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4 нед.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144</w:t>
            </w:r>
          </w:p>
        </w:tc>
      </w:tr>
      <w:tr w:rsidR="00FE6954">
        <w:tc>
          <w:tcPr>
            <w:tcW w:w="5664" w:type="dxa"/>
            <w:gridSpan w:val="2"/>
          </w:tcPr>
          <w:p w:rsidR="00FE6954" w:rsidRDefault="00C77BE9">
            <w:pPr>
              <w:pStyle w:val="ConsPlusNormal0"/>
            </w:pPr>
            <w:r>
              <w:t>Общий объем образовательной программы:</w:t>
            </w:r>
          </w:p>
        </w:tc>
        <w:tc>
          <w:tcPr>
            <w:tcW w:w="1644" w:type="dxa"/>
          </w:tcPr>
          <w:p w:rsidR="00FE6954" w:rsidRDefault="00FE6954">
            <w:pPr>
              <w:pStyle w:val="ConsPlusNormal0"/>
            </w:pPr>
          </w:p>
        </w:tc>
        <w:tc>
          <w:tcPr>
            <w:tcW w:w="1757" w:type="dxa"/>
          </w:tcPr>
          <w:p w:rsidR="00FE6954" w:rsidRDefault="00FE6954">
            <w:pPr>
              <w:pStyle w:val="ConsPlusNormal0"/>
            </w:pPr>
          </w:p>
        </w:tc>
      </w:tr>
      <w:tr w:rsidR="00FE6954">
        <w:tc>
          <w:tcPr>
            <w:tcW w:w="1474" w:type="dxa"/>
          </w:tcPr>
          <w:p w:rsidR="00FE6954" w:rsidRDefault="00FE6954">
            <w:pPr>
              <w:pStyle w:val="ConsPlusNormal0"/>
            </w:pPr>
          </w:p>
        </w:tc>
        <w:tc>
          <w:tcPr>
            <w:tcW w:w="4190" w:type="dxa"/>
          </w:tcPr>
          <w:p w:rsidR="00FE6954" w:rsidRDefault="00C77BE9">
            <w:pPr>
              <w:pStyle w:val="ConsPlusNormal0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1644" w:type="dxa"/>
          </w:tcPr>
          <w:p w:rsidR="00FE6954" w:rsidRDefault="00C77BE9">
            <w:pPr>
              <w:pStyle w:val="ConsPlusNormal0"/>
            </w:pPr>
            <w:r>
              <w:t>166 нед.</w:t>
            </w:r>
          </w:p>
        </w:tc>
        <w:tc>
          <w:tcPr>
            <w:tcW w:w="1757" w:type="dxa"/>
          </w:tcPr>
          <w:p w:rsidR="00FE6954" w:rsidRDefault="00C77BE9">
            <w:pPr>
              <w:pStyle w:val="ConsPlusNormal0"/>
            </w:pPr>
            <w:r>
              <w:t>5976</w:t>
            </w:r>
          </w:p>
        </w:tc>
      </w:tr>
    </w:tbl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jc w:val="both"/>
      </w:pPr>
      <w:r>
        <w:t xml:space="preserve">(п. 6.4 в ред. </w:t>
      </w:r>
      <w:hyperlink r:id="rId3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Title0"/>
        <w:jc w:val="center"/>
        <w:outlineLvl w:val="1"/>
      </w:pPr>
      <w:r>
        <w:t>VII. ТРЕБОВАНИЯ К УСЛОВИЯМ РЕАЛИЗАЦИИ ПРОГРАММЫ ПОДГОТОВКИ</w:t>
      </w:r>
    </w:p>
    <w:p w:rsidR="00FE6954" w:rsidRDefault="00C77BE9">
      <w:pPr>
        <w:pStyle w:val="ConsPlusTitle0"/>
        <w:jc w:val="center"/>
      </w:pPr>
      <w:r>
        <w:t>СПЕЦИАЛИСТОВ СРЕДНЕГО ЗВЕНА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</w:t>
      </w:r>
      <w:r>
        <w:t>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Конкретные виды деятельности, к которым готовится обучающийся, должн</w:t>
      </w:r>
      <w:r>
        <w:t>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При формировании ППССЗ образовательная организация: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имеет право исполь</w:t>
      </w:r>
      <w:r>
        <w:t>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и (или) вводя новые дисциплины и модули в соответствии с потребностями работод</w:t>
      </w:r>
      <w:r>
        <w:t>ателей и спецификой деятельности образовательной организации;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</w:t>
      </w:r>
      <w:r>
        <w:t>щим ФГОС СПО;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обязана в рабочих учебных программах всех дисциплин, междисциплинарных курсов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обязана об</w:t>
      </w:r>
      <w:r>
        <w:t>еспечивать эффективную самостоятельную работу обучающихся в сочетании с совершенствованием управления ею со стороны преподавателей;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обязана сфор</w:t>
      </w:r>
      <w:r>
        <w:t>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</w:t>
      </w:r>
      <w:r>
        <w:t xml:space="preserve"> самоуправления, участие обучающихся в работе творческих коллективов, общественных организаций, спортивных и творческих клубов;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</w:t>
      </w:r>
      <w:r>
        <w:t>ктивных форм проведения занятий (деловых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</w:t>
      </w:r>
      <w:r>
        <w:t xml:space="preserve">2. При реализации ППССЗ обучающиеся имеют академические права и обязанности в соответствии с Федеральным </w:t>
      </w:r>
      <w:hyperlink r:id="rId3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&lt;5&gt;.</w:t>
      </w:r>
    </w:p>
    <w:p w:rsidR="00FE6954" w:rsidRDefault="00C77BE9">
      <w:pPr>
        <w:pStyle w:val="ConsPlusNormal0"/>
        <w:jc w:val="both"/>
      </w:pPr>
      <w:r>
        <w:t xml:space="preserve">(в ред. </w:t>
      </w:r>
      <w:hyperlink r:id="rId3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E6954" w:rsidRDefault="00C77BE9">
      <w:pPr>
        <w:pStyle w:val="ConsPlusNormal0"/>
        <w:spacing w:before="240"/>
        <w:ind w:firstLine="540"/>
        <w:jc w:val="both"/>
      </w:pPr>
      <w:hyperlink r:id="rId37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&lt;5&gt;</w:t>
        </w:r>
      </w:hyperlink>
      <w:r>
        <w:t xml:space="preserve"> Соб</w:t>
      </w:r>
      <w:r>
        <w:t xml:space="preserve">рание законодательства Российской Федерации, 2012, N 53, ст. 7598; 2013, N 19, ст. 2326; N 23, ст. 2878; N 27, ст. 3462; N 30, ст. 4036; N 48, ст. 6165; 2014, N 6, ст. 562, ст. 566; N 19, ст. 2289; N 22, ст. 2769, N 23, ст. 2933; N 26, ст. 3388; N 30, ст. </w:t>
      </w:r>
      <w:r>
        <w:t>4257, ст. 4263.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7.4. Максимальный объем аудиторной учебной нагрузки в очной форме обучения соста</w:t>
      </w:r>
      <w:r>
        <w:t>вляет 36 академических часов в неделю.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7.5.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7.6. Дисциплина "Физическая культура" предусматривает еженедельно 2 часа обязательн</w:t>
      </w:r>
      <w:r>
        <w:t>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7.7.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7.8. Консульта</w:t>
      </w:r>
      <w:r>
        <w:t>ции для обучающихся по очной форме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образования. Формы проведен</w:t>
      </w:r>
      <w:r>
        <w:t>ия консультаций (групповые, индивидуальные, письменные, устные) определяются образовательной организацией.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7.9. В период обучения с юношами проводятся учебные сборы &lt;6&gt;.</w:t>
      </w:r>
    </w:p>
    <w:p w:rsidR="00FE6954" w:rsidRDefault="00C77BE9">
      <w:pPr>
        <w:pStyle w:val="ConsPlusNormal0"/>
        <w:jc w:val="both"/>
      </w:pPr>
      <w:r>
        <w:t xml:space="preserve">(в ред. </w:t>
      </w:r>
      <w:hyperlink r:id="rId3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E6954" w:rsidRDefault="00C77BE9">
      <w:pPr>
        <w:pStyle w:val="ConsPlusNormal0"/>
        <w:spacing w:before="240"/>
        <w:ind w:firstLine="540"/>
        <w:jc w:val="both"/>
      </w:pPr>
      <w:hyperlink r:id="rId3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&lt;6&gt;</w:t>
        </w:r>
      </w:hyperlink>
      <w:r>
        <w:t xml:space="preserve"> </w:t>
      </w:r>
      <w:hyperlink r:id="rId40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</w:t>
      </w:r>
      <w:r>
        <w:t>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</w:t>
      </w:r>
      <w:r>
        <w:t xml:space="preserve">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</w:t>
      </w:r>
      <w:r>
        <w:t>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</w:t>
      </w:r>
      <w:r>
        <w:t xml:space="preserve">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</w:t>
      </w:r>
      <w:r>
        <w:t xml:space="preserve">415; 2011, N 1, ст. 16; N 27, ст. 3878; N 30, ст. 4589; N 48, ст. 6730; N 49, ст. 7021, ст. 7053, ст. 7054; N 50, ст. 7366; 2012, N 50, ст. 6954; N 53, ст. 7613; 2013, N 9, ст. 870; N 19, ст. 2329, ст. 2331; N 23, ст. 2869; N 27, ст. 3462, ст. 3477; N 48, </w:t>
      </w:r>
      <w:r>
        <w:t>ст. 6165; 2014, N 11, ст. 1094; N 14, ст. 1556; N 23, ст. 2930; N 26, ст. 3365; N 30, ст. 4247).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7.10. Прием на ППССЗ по специальности 53.02.04 Вокальное искусство осуществляется при условии владения поступающими объемом знаний и умений в соответствии с т</w:t>
      </w:r>
      <w:r>
        <w:t>ребованиями к выпускникам детских школ искусств.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7.11. При разработке ППССЗ образовательная организация имеет право ежегодно определять объем времени по дисциплинам и профессиональным модулям ППССЗ в зависимости от содержания наиболее востребованных видов </w:t>
      </w:r>
      <w:r>
        <w:t>профессиональной деятельности, определяемых потребностями работодателей. Объем времени, отведенный на изучение дисциплины, не может быть менее 32 часов.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7.12. Образовательная организация должна обеспечивать подготовку специалистов на базе учебного хора. Пр</w:t>
      </w:r>
      <w:r>
        <w:t>и необходимости, учебные коллективы могут доукомплектовываться приглашенными артистами, но не более чем на 20 процентов.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7.13. При реализации ППССЗ необходимо планировать работу концертмейстеров в объеме не более количества времени, предусмотренного учебны</w:t>
      </w:r>
      <w:r>
        <w:t>м планом на аудиторные занятия по междисциплинарным курсам профессиональных модулей, требующим сопровождения концертмейстера.</w:t>
      </w:r>
    </w:p>
    <w:p w:rsidR="00FE6954" w:rsidRDefault="00C77BE9">
      <w:pPr>
        <w:pStyle w:val="ConsPlusNormal0"/>
        <w:jc w:val="both"/>
      </w:pPr>
      <w:r>
        <w:t xml:space="preserve">(в ред. </w:t>
      </w:r>
      <w:hyperlink r:id="rId41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</w:t>
      </w:r>
      <w:r>
        <w:t>вещения России от 17.05.2021 N 253)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На виды учебной практики, требующие сопровождения концертмейстера, необходимо планировать работу концертмейстеров с учетом сложившейся традиции и методической целесообразности.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7.14. Занятия по дисциплинам обязательной и</w:t>
      </w:r>
      <w:r>
        <w:t xml:space="preserve"> вариативной частей профессионального учебного цикла проводятся в форме групповых, мелкогрупповых и индивидуальных занятий.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При приеме на обучение по специальности 53.02.04 Вокальное искусство необходимо учитывать условие комплектования обучающихся в групп</w:t>
      </w:r>
      <w:r>
        <w:t>ы не менее 6 человек.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Организация приема осуществляется при условии формирования групп следующим образом: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групповые занятия - не более 25 человек из обучающихся данного курса одной или, при необходимости, нескольких специальностей;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мелкогрупповые занятия -</w:t>
      </w:r>
      <w:r>
        <w:t xml:space="preserve"> по дисциплине "Музыкальная литература (зарубежная и отечественная)" - не более 15 человек;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мелкогрупповые занятия - от 2 до 8 человек;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индивидуальные занятия - 1 человек.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7.15. Обучающиеся, поступившие на базе среднего общего образования, имеют право на п</w:t>
      </w:r>
      <w:r>
        <w:t>ерезачет соответствующих общеобразовательных дисциплин.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7.16.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</w:t>
      </w:r>
      <w:r>
        <w:t>выполнения определенных видов работ, связанных с будущей профессиональной деятельностью.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Учебная практика и производственная практика (по профилю </w:t>
      </w:r>
      <w:r>
        <w:t>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</w:t>
      </w:r>
      <w:r>
        <w:t>кими занятиями в рамках профессиональных модулей.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Учебная практика проводится рассредоточенно по всему периоду обучения в форме учебно-практичес</w:t>
      </w:r>
      <w:r>
        <w:t>ких аудиторных занятий, дополняющих междисциплинарные курсы &lt;7&gt;.</w:t>
      </w:r>
    </w:p>
    <w:p w:rsidR="00FE6954" w:rsidRDefault="00C77BE9">
      <w:pPr>
        <w:pStyle w:val="ConsPlusNormal0"/>
        <w:jc w:val="both"/>
      </w:pPr>
      <w:r>
        <w:t xml:space="preserve">(в ред. </w:t>
      </w:r>
      <w:hyperlink r:id="rId42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-------------------------</w:t>
      </w:r>
      <w:r>
        <w:t>-------</w:t>
      </w:r>
    </w:p>
    <w:p w:rsidR="00FE6954" w:rsidRDefault="00C77BE9">
      <w:pPr>
        <w:pStyle w:val="ConsPlusNormal0"/>
        <w:spacing w:before="240"/>
        <w:ind w:firstLine="540"/>
        <w:jc w:val="both"/>
      </w:pPr>
      <w:hyperlink r:id="rId43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&lt;7&gt;</w:t>
        </w:r>
      </w:hyperlink>
      <w:r>
        <w:t xml:space="preserve"> Дисциплины учебной практики представлены в </w:t>
      </w:r>
      <w:hyperlink w:anchor="P156" w:tooltip="VI. ТРЕБОВАНИЯ К СТРУКТУРЕ ПРОГРАММЫ ПОДГОТОВКИ">
        <w:r>
          <w:rPr>
            <w:color w:val="0000FF"/>
          </w:rPr>
          <w:t>разделе VI</w:t>
        </w:r>
      </w:hyperlink>
      <w:r>
        <w:t>. Требования к</w:t>
      </w:r>
      <w:r>
        <w:t xml:space="preserve"> структуре программы подготовки специалистов среднего звена.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Производственная практика включает в себя исполнительскую и педагогическую практики: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исполнительская практика проводится концентрированно и (или) рассредоточенно в течение всего периода обучения</w:t>
      </w:r>
      <w:r>
        <w:t xml:space="preserve"> и представляет собой самостоятельную работу обучающихся по подготовке концертных выступлений;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педагогическая практика проводится рассредоточенно по всему периоду обучения в виде ознакомления с методикой преподавания вокальных дисциплин.</w:t>
      </w:r>
    </w:p>
    <w:p w:rsidR="00FE6954" w:rsidRDefault="00C77BE9">
      <w:pPr>
        <w:pStyle w:val="ConsPlusNormal0"/>
        <w:jc w:val="both"/>
      </w:pPr>
      <w:r>
        <w:t xml:space="preserve">(в ред. </w:t>
      </w:r>
      <w:hyperlink r:id="rId44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Базами педагогической практики должны быть образовательные организации дополнительного образования д</w:t>
      </w:r>
      <w:r>
        <w:t>етей (детские школы искусств по видам искусств), общеобразовательные организации, профессиональные образовательные организации.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Преддипломная практика проводится в течение VII - VIII семестров под руководством преподавателя. В преддипломную практику входят</w:t>
      </w:r>
      <w:r>
        <w:t xml:space="preserve"> практические занятия по дисциплинам, обеспечивающим подготовку к государственной итоговой аттестации.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7.17.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</w:t>
      </w:r>
      <w:r>
        <w:t xml:space="preserve"> дисциплины (модуля). Доля преподавателей, имеющих высшее образование, должна составлять не менее 95 процентов в общем числе преподавателей, обеспечивающих образовательный процесс по данной основной образовательной программе.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Опыт деятельности в организаци</w:t>
      </w:r>
      <w:r>
        <w:t>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</w:t>
      </w:r>
      <w:r>
        <w:t>, в том числе в форме стажировки в профильных организациях не реже 1 раза в 3 года.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До 10 процентов от общего числа преподавателей, имеющих высшее образование, может быть заменено преподавателями, имеющими СПО и государственные почетные звания в соответств</w:t>
      </w:r>
      <w:r>
        <w:t>ующей профессиональной сфере, или специалистами, имеющими СПО и стаж практической работы в соответствующей профессиональной сфере более 10 последних лет.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7.18. Библиотечный фонд образовательной организации должен быть укомплектован печатными и (или) электр</w:t>
      </w:r>
      <w:r>
        <w:t>онными учебными изданиями (включая учебники и учебные пособия) по каждой дисциплине, модулю из расчета одно печатное и (или) электронное учебное издание по каждой дисциплине, модулю на одного обучающегося.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Образовательная организация использует учебники, у</w:t>
      </w:r>
      <w:r>
        <w:t>чебные пособия, а также издания музыкальных произведений, сборники и хрестоматии, партитуры, клавиры оперных, хоровых и оркестровых произведений, предусмотренные примерной ППССЗ.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В случае наличия электронной информационно-образовательной среды допускается </w:t>
      </w:r>
      <w:r>
        <w:t>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Обучающиеся инвалиды и лица с ограниченными возможностями здоровья должны быть обеспечены печатными и</w:t>
      </w:r>
      <w:r>
        <w:t xml:space="preserve"> (или) электронными учебными изданиями, адаптированными при необходимости для обучения указанных обучающихся.</w:t>
      </w:r>
    </w:p>
    <w:p w:rsidR="00FE6954" w:rsidRDefault="00C77BE9">
      <w:pPr>
        <w:pStyle w:val="ConsPlusNormal0"/>
        <w:jc w:val="both"/>
      </w:pPr>
      <w:r>
        <w:t xml:space="preserve">(п. 7.18 в ред. </w:t>
      </w:r>
      <w:hyperlink r:id="rId45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</w:t>
      </w:r>
      <w:r>
        <w:t>России от 17.05.2021 N 253)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7.19. Требование к финансовым условиям реализации ППССЗ: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финансовое обеспечение реализации ППССЗ должно осуществляться в объеме не ниже определенного в соответствии с бюджетным законодательством Российской Федерации &lt;8&gt; и Федера</w:t>
      </w:r>
      <w:r>
        <w:t xml:space="preserve">льным </w:t>
      </w:r>
      <w:hyperlink r:id="rId4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FE6954" w:rsidRDefault="00C77BE9">
      <w:pPr>
        <w:pStyle w:val="ConsPlusNormal0"/>
        <w:jc w:val="both"/>
      </w:pPr>
      <w:r>
        <w:t xml:space="preserve">(п. 7.19 в ред. </w:t>
      </w:r>
      <w:hyperlink r:id="rId4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</w:t>
      </w:r>
      <w:r>
        <w:t>7.2024 N 464)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&lt;8&gt; Бюджетный </w:t>
      </w:r>
      <w:hyperlink r:id="rId48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7.20. Образовательная организация, реализующая ППССЗ, должна располагать материально-технической базой, обеспечивающей проведение всех видов практических занятий, дисциплина</w:t>
      </w:r>
      <w:r>
        <w:t>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Title0"/>
        <w:jc w:val="center"/>
        <w:outlineLvl w:val="2"/>
      </w:pPr>
      <w:r>
        <w:t>Перечень кабинетов, лаборато</w:t>
      </w:r>
      <w:r>
        <w:t>рий, мастерских</w:t>
      </w:r>
    </w:p>
    <w:p w:rsidR="00FE6954" w:rsidRDefault="00C77BE9">
      <w:pPr>
        <w:pStyle w:val="ConsPlusTitle0"/>
        <w:jc w:val="center"/>
      </w:pPr>
      <w:r>
        <w:t>и других помещений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Кабинеты: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русского языка и литературы;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математики и информатики;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иностранного языка;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истории, географии и обществознания;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гуманитарных и социально-экономических дисциплин;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мировой художественной культуры;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музыкально-теоретических дисциплин;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музыкальной литературы.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Учебные классы: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для групповых и индивидуальных занятий;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для занятий по междисциплинарному курсу "Сольное камерное и оперное исполнительство" со специализированным оборудованием;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для занятий по меж</w:t>
      </w:r>
      <w:r>
        <w:t>дисциплинарному курсу "Ансамблевое камерное и оперное исполнительство со специализированным оборудованием".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Спортивный комплекс: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спортивный зал;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абзацы восемнадцатый - девятнадцатый утратили силу с 1 сентября 2021 года. - </w:t>
      </w:r>
      <w:hyperlink r:id="rId4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17.05.2021 N 253.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Залы: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концертный зал от 100 посадочных мест с концертными роялями, пультами и звукотехническим оборуд</w:t>
      </w:r>
      <w:r>
        <w:t>ованием;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малый концертный зал от 30 посадочных мест с концертными роялями, пультами и звукотехническим оборудованием;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библиотека, читальный зал с выходом в сеть Интернет;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помещения для работы со специализированными материалами (фонотека, видеотека, фильмот</w:t>
      </w:r>
      <w:r>
        <w:t>ека, просмотровый видеозал), соответствующие профилю подготовки.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Реализация ППССЗ должна обеспечивать: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выполнение обучающимися практических занятий, включая как обязательный компонент практические задания с использованием персональных компьютеров;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освоение</w:t>
      </w:r>
      <w:r>
        <w:t xml:space="preserve">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вида деятельности.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Для проведения занятий по дисциплине "Музыкальная информатика" образовательная организация должна располагать специальной аудиторией, оборудованной персональными компьютерами, MIDI-клавиатурами и соответствующим программным обеспечением.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 xml:space="preserve">При использовании </w:t>
      </w:r>
      <w:r>
        <w:t>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Образовательная организация должна быть обеспечена необходимым комплектом лицензионног</w:t>
      </w:r>
      <w:r>
        <w:t>о программного обеспечения.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В образовательной организации должны быть обеспечены условия для содержания, обслуживания и ремонта музыкальных инструментов.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7.21. Реализация ППССЗ осуществляется образовательной организацией на государственном языке Российской</w:t>
      </w:r>
      <w:r>
        <w:t xml:space="preserve"> Федерации.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</w:t>
      </w:r>
      <w:r>
        <w:t>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Title0"/>
        <w:jc w:val="center"/>
        <w:outlineLvl w:val="1"/>
      </w:pPr>
      <w:r>
        <w:t>VIII. ОЦЕНКА КАЧЕСТВА ОСВОЕНИЯ ПРОГРАММЫ ПОДГОТОВКИ</w:t>
      </w:r>
    </w:p>
    <w:p w:rsidR="00FE6954" w:rsidRDefault="00C77BE9">
      <w:pPr>
        <w:pStyle w:val="ConsPlusTitle0"/>
        <w:jc w:val="center"/>
      </w:pPr>
      <w:r>
        <w:t xml:space="preserve">СПЕЦИАЛИСТОВ </w:t>
      </w:r>
      <w:r>
        <w:t>СРЕДНЕГО ЗВЕНА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8.2. Конкретные формы и процедуры текущего контроля успеваемости, промежуточной аттестации п</w:t>
      </w:r>
      <w:r>
        <w:t>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8.3. Для аттестации обучающихся на соответствие их персональных</w:t>
      </w:r>
      <w:r>
        <w:t xml:space="preserve">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Фонды оценочных средств для</w:t>
      </w:r>
      <w:r>
        <w:t xml:space="preserve">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государственной итоговой аттестации - разрабатываются и утверждаются об</w:t>
      </w:r>
      <w:r>
        <w:t>разовательной организацией после предварительного положительного заключения работодателей.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</w:t>
      </w:r>
      <w:r>
        <w:t>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</w:t>
      </w:r>
      <w:r>
        <w:t>ой организацией в качестве внештатных экспертов должны активно привлекаться работодатели.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оценка уровня освоения дисциплин;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оценка компетенций обучающихс</w:t>
      </w:r>
      <w:r>
        <w:t>я.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</w:t>
      </w:r>
      <w:r>
        <w:t>ый план, если иное не установлено порядком проведения государственной итоговой аттестации по соответствующим образовательным программам &lt;9&gt;.</w:t>
      </w:r>
    </w:p>
    <w:p w:rsidR="00FE6954" w:rsidRDefault="00C77BE9">
      <w:pPr>
        <w:pStyle w:val="ConsPlusNormal0"/>
        <w:jc w:val="both"/>
      </w:pPr>
      <w:r>
        <w:t xml:space="preserve">(в ред. </w:t>
      </w:r>
      <w:hyperlink r:id="rId50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E6954" w:rsidRDefault="00C77BE9">
      <w:pPr>
        <w:pStyle w:val="ConsPlusNormal0"/>
        <w:spacing w:before="240"/>
        <w:ind w:firstLine="540"/>
        <w:jc w:val="both"/>
      </w:pPr>
      <w:hyperlink r:id="rId51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&lt;9&gt;</w:t>
        </w:r>
      </w:hyperlink>
      <w:r>
        <w:t xml:space="preserve"> </w:t>
      </w:r>
      <w:hyperlink r:id="rId5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6 статьи 59</w:t>
        </w:r>
      </w:hyperlink>
      <w:r>
        <w:t xml:space="preserve"> Федерального</w:t>
      </w:r>
      <w:r>
        <w:t xml:space="preserve">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</w:t>
      </w:r>
      <w:r>
        <w:t>ст. 566; N 19, ст. 2289; N 22, ст. 2769, N 23, ст. 2933; N 26, ст. 3388; N 30, ст. 4257, ст. 4263).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ind w:firstLine="540"/>
        <w:jc w:val="both"/>
      </w:pPr>
      <w:r>
        <w:t>8.6. Государственная итоговая аттестация проводится в форме государственного(-ых) экзамена(-ов) и защиты дипломного проекта (работы). Обязательное требован</w:t>
      </w:r>
      <w:r>
        <w:t>ие - соответствие тематики дипломного проекта (работы) содержанию одного или нескольких профессиональных модулей.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Государственная итоговая аттестация включает: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дипломный проект (работу) - "Исполнение сольной программы";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государственный экзамен "Ансамблевое камерное и оперное исполнительство" по междисциплинарному курсу "Ансамблевое камерное и оперное исполнительство";</w:t>
      </w:r>
    </w:p>
    <w:p w:rsidR="00FE6954" w:rsidRDefault="00C77BE9">
      <w:pPr>
        <w:pStyle w:val="ConsPlusNormal0"/>
        <w:spacing w:before="240"/>
        <w:ind w:firstLine="540"/>
        <w:jc w:val="both"/>
      </w:pPr>
      <w:r>
        <w:t>государственный экзамен по профессиональному модулю "Педагогическая деятельность".</w:t>
      </w:r>
    </w:p>
    <w:p w:rsidR="00FE6954" w:rsidRDefault="00C77BE9">
      <w:pPr>
        <w:pStyle w:val="ConsPlusNormal0"/>
        <w:jc w:val="both"/>
      </w:pPr>
      <w:r>
        <w:t xml:space="preserve">(п. 8.6 в ред. </w:t>
      </w:r>
      <w:hyperlink r:id="rId5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FE6954" w:rsidRDefault="00FE6954">
      <w:pPr>
        <w:pStyle w:val="ConsPlusNormal0"/>
        <w:jc w:val="both"/>
      </w:pPr>
    </w:p>
    <w:p w:rsidR="00FE6954" w:rsidRDefault="00FE6954">
      <w:pPr>
        <w:pStyle w:val="ConsPlusNormal0"/>
        <w:jc w:val="both"/>
      </w:pPr>
    </w:p>
    <w:p w:rsidR="00FE6954" w:rsidRDefault="00FE6954">
      <w:pPr>
        <w:pStyle w:val="ConsPlusNormal0"/>
        <w:jc w:val="both"/>
      </w:pPr>
    </w:p>
    <w:p w:rsidR="00FE6954" w:rsidRDefault="00FE6954">
      <w:pPr>
        <w:pStyle w:val="ConsPlusNormal0"/>
        <w:jc w:val="both"/>
      </w:pP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Normal0"/>
        <w:jc w:val="right"/>
        <w:outlineLvl w:val="1"/>
      </w:pPr>
      <w:r>
        <w:t>Приложение</w:t>
      </w:r>
    </w:p>
    <w:p w:rsidR="00FE6954" w:rsidRDefault="00C77BE9">
      <w:pPr>
        <w:pStyle w:val="ConsPlusNormal0"/>
        <w:jc w:val="right"/>
      </w:pPr>
      <w:r>
        <w:t>к федеральному государственному</w:t>
      </w:r>
    </w:p>
    <w:p w:rsidR="00FE6954" w:rsidRDefault="00C77BE9">
      <w:pPr>
        <w:pStyle w:val="ConsPlusNormal0"/>
        <w:jc w:val="right"/>
      </w:pPr>
      <w:r>
        <w:t>образовательному стандарту</w:t>
      </w:r>
    </w:p>
    <w:p w:rsidR="00FE6954" w:rsidRDefault="00C77BE9">
      <w:pPr>
        <w:pStyle w:val="ConsPlusNormal0"/>
        <w:jc w:val="right"/>
      </w:pPr>
      <w:r>
        <w:t>среднего профессионального</w:t>
      </w:r>
    </w:p>
    <w:p w:rsidR="00FE6954" w:rsidRDefault="00C77BE9">
      <w:pPr>
        <w:pStyle w:val="ConsPlusNormal0"/>
        <w:jc w:val="right"/>
      </w:pPr>
      <w:r>
        <w:t>образования по специальности</w:t>
      </w:r>
    </w:p>
    <w:p w:rsidR="00FE6954" w:rsidRDefault="00C77BE9">
      <w:pPr>
        <w:pStyle w:val="ConsPlusNormal0"/>
        <w:jc w:val="right"/>
      </w:pPr>
      <w:r>
        <w:t>53.02.04 Вокальное искусство,</w:t>
      </w:r>
    </w:p>
    <w:p w:rsidR="00FE6954" w:rsidRDefault="00C77BE9">
      <w:pPr>
        <w:pStyle w:val="ConsPlusNormal0"/>
        <w:jc w:val="right"/>
      </w:pPr>
      <w:r>
        <w:t>утвержденному приказом</w:t>
      </w:r>
    </w:p>
    <w:p w:rsidR="00FE6954" w:rsidRDefault="00C77BE9">
      <w:pPr>
        <w:pStyle w:val="ConsPlusNormal0"/>
        <w:jc w:val="right"/>
      </w:pPr>
      <w:r>
        <w:t>Министерства образования и науки</w:t>
      </w:r>
    </w:p>
    <w:p w:rsidR="00FE6954" w:rsidRDefault="00C77BE9">
      <w:pPr>
        <w:pStyle w:val="ConsPlusNormal0"/>
        <w:jc w:val="right"/>
      </w:pPr>
      <w:r>
        <w:t>Российской Федерации</w:t>
      </w:r>
    </w:p>
    <w:p w:rsidR="00FE6954" w:rsidRDefault="00C77BE9">
      <w:pPr>
        <w:pStyle w:val="ConsPlusNormal0"/>
        <w:jc w:val="right"/>
      </w:pPr>
      <w:r>
        <w:t>от 27 октября 2014 г. N 1381</w:t>
      </w:r>
    </w:p>
    <w:p w:rsidR="00FE6954" w:rsidRDefault="00FE6954">
      <w:pPr>
        <w:pStyle w:val="ConsPlusNormal0"/>
        <w:jc w:val="both"/>
      </w:pPr>
    </w:p>
    <w:p w:rsidR="00FE6954" w:rsidRDefault="00C77BE9">
      <w:pPr>
        <w:pStyle w:val="ConsPlusTitle0"/>
        <w:jc w:val="center"/>
      </w:pPr>
      <w:bookmarkStart w:id="5" w:name="P401"/>
      <w:bookmarkEnd w:id="5"/>
      <w:r>
        <w:t>ПЕРЕЧЕНЬ</w:t>
      </w:r>
    </w:p>
    <w:p w:rsidR="00FE6954" w:rsidRDefault="00C77BE9">
      <w:pPr>
        <w:pStyle w:val="ConsPlusTitle0"/>
        <w:jc w:val="center"/>
      </w:pPr>
      <w:r>
        <w:t>ПРОФЕССИОНАЛЬНЫХ СТАНДАРТОВ, СООТВЕТСТВУЮЩИХ</w:t>
      </w:r>
    </w:p>
    <w:p w:rsidR="00FE6954" w:rsidRDefault="00C77BE9">
      <w:pPr>
        <w:pStyle w:val="ConsPlusTitle0"/>
        <w:jc w:val="center"/>
      </w:pPr>
      <w:r>
        <w:t>ПРОФЕССИОНАЛЬНОЙ ДЕЯТЕЛЬНОСТИ ВЫПУСК</w:t>
      </w:r>
      <w:r>
        <w:t>НИКОВ ОБРАЗОВАТЕЛЬНОЙ</w:t>
      </w:r>
    </w:p>
    <w:p w:rsidR="00FE6954" w:rsidRDefault="00C77BE9">
      <w:pPr>
        <w:pStyle w:val="ConsPlusTitle0"/>
        <w:jc w:val="center"/>
      </w:pPr>
      <w:r>
        <w:t>ПРОГРАММЫ СРЕДНЕГО ПРОФЕССИОНАЛЬНОГО ОБРАЗОВАНИЯ</w:t>
      </w:r>
    </w:p>
    <w:p w:rsidR="00FE6954" w:rsidRDefault="00C77BE9">
      <w:pPr>
        <w:pStyle w:val="ConsPlusTitle0"/>
        <w:jc w:val="center"/>
      </w:pPr>
      <w:r>
        <w:t>ПО СПЕЦИАЛЬНОСТИ 53.02.04 ВОКАЛЬНОЕ ИСКУССТВО</w:t>
      </w:r>
    </w:p>
    <w:p w:rsidR="00FE6954" w:rsidRDefault="00FE695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E695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954" w:rsidRDefault="00FE695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954" w:rsidRDefault="00FE695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954" w:rsidRDefault="00C77BE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6954" w:rsidRDefault="00C77BE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54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Минпросвещения России от 17.05.2021 N 253)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954" w:rsidRDefault="00FE6954">
            <w:pPr>
              <w:pStyle w:val="ConsPlusNormal0"/>
            </w:pPr>
          </w:p>
        </w:tc>
      </w:tr>
    </w:tbl>
    <w:p w:rsidR="00FE6954" w:rsidRDefault="00FE695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6576"/>
      </w:tblGrid>
      <w:tr w:rsidR="00FE6954">
        <w:tc>
          <w:tcPr>
            <w:tcW w:w="2494" w:type="dxa"/>
          </w:tcPr>
          <w:p w:rsidR="00FE6954" w:rsidRDefault="00C77BE9">
            <w:pPr>
              <w:pStyle w:val="ConsPlusNormal0"/>
              <w:jc w:val="center"/>
            </w:pPr>
            <w:r>
              <w:t>Код профессионального стандарта</w:t>
            </w:r>
          </w:p>
        </w:tc>
        <w:tc>
          <w:tcPr>
            <w:tcW w:w="6576" w:type="dxa"/>
          </w:tcPr>
          <w:p w:rsidR="00FE6954" w:rsidRDefault="00C77BE9">
            <w:pPr>
              <w:pStyle w:val="ConsPlusNormal0"/>
              <w:jc w:val="center"/>
            </w:pPr>
            <w:r>
              <w:t>Наименование профессионального стандарта</w:t>
            </w:r>
          </w:p>
        </w:tc>
      </w:tr>
      <w:tr w:rsidR="00FE6954">
        <w:tc>
          <w:tcPr>
            <w:tcW w:w="2494" w:type="dxa"/>
          </w:tcPr>
          <w:p w:rsidR="00FE6954" w:rsidRDefault="00C77BE9">
            <w:pPr>
              <w:pStyle w:val="ConsPlusNormal0"/>
              <w:jc w:val="center"/>
            </w:pPr>
            <w:r>
              <w:t>01.003</w:t>
            </w:r>
          </w:p>
        </w:tc>
        <w:tc>
          <w:tcPr>
            <w:tcW w:w="6576" w:type="dxa"/>
          </w:tcPr>
          <w:p w:rsidR="00FE6954" w:rsidRDefault="00C77BE9">
            <w:pPr>
              <w:pStyle w:val="ConsPlusNormal0"/>
              <w:jc w:val="both"/>
            </w:pPr>
            <w:r>
              <w:t xml:space="preserve">Профессиональный </w:t>
            </w:r>
            <w:hyperlink r:id="rId55" w:tooltip="Приказ Минтруда России от 05.05.2018 N 298н &quot;Об утверждении профессионального стандарта &quot;Педагог дополнительного образования детей и взрослых&quot; (Зарегистрировано в Минюсте России 28.08.2018 N 52016) ------------ Утратил силу или отменен {КонсультантПлюс}">
              <w:r>
                <w:rPr>
                  <w:color w:val="0000FF"/>
                </w:rPr>
                <w:t>стандарт</w:t>
              </w:r>
            </w:hyperlink>
            <w:r>
              <w:t xml:space="preserve"> "Педагог дополнительного образования детей и взрослых", утвержденный приказом Министерства труда и социально</w:t>
            </w:r>
            <w:r>
              <w:t>й защиты Российской Федерации от 5 мая 2018 г. N 298н (зарегистрирован Министерством юстиции Российской Федерации 28 августа 2018 г., регистрационный N 52016)</w:t>
            </w:r>
          </w:p>
        </w:tc>
      </w:tr>
    </w:tbl>
    <w:p w:rsidR="00FE6954" w:rsidRDefault="00FE6954">
      <w:pPr>
        <w:pStyle w:val="ConsPlusNormal0"/>
        <w:jc w:val="both"/>
      </w:pPr>
    </w:p>
    <w:p w:rsidR="00FE6954" w:rsidRDefault="00FE6954">
      <w:pPr>
        <w:pStyle w:val="ConsPlusNormal0"/>
        <w:jc w:val="both"/>
      </w:pPr>
    </w:p>
    <w:p w:rsidR="00FE6954" w:rsidRDefault="00FE695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E6954">
      <w:headerReference w:type="default" r:id="rId56"/>
      <w:footerReference w:type="default" r:id="rId57"/>
      <w:headerReference w:type="first" r:id="rId58"/>
      <w:footerReference w:type="first" r:id="rId5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BE9" w:rsidRDefault="00C77BE9">
      <w:r>
        <w:separator/>
      </w:r>
    </w:p>
  </w:endnote>
  <w:endnote w:type="continuationSeparator" w:id="0">
    <w:p w:rsidR="00C77BE9" w:rsidRDefault="00C7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954" w:rsidRDefault="00FE695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E695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954" w:rsidRDefault="00C77BE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954" w:rsidRDefault="00C77BE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954" w:rsidRDefault="00C77BE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F245F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F245F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FE6954" w:rsidRDefault="00C77BE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954" w:rsidRDefault="00FE695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FE695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E6954" w:rsidRDefault="00C77BE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E6954" w:rsidRDefault="00C77BE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E6954" w:rsidRDefault="00C77BE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F245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F245F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FE6954" w:rsidRDefault="00C77BE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BE9" w:rsidRDefault="00C77BE9">
      <w:r>
        <w:separator/>
      </w:r>
    </w:p>
  </w:footnote>
  <w:footnote w:type="continuationSeparator" w:id="0">
    <w:p w:rsidR="00C77BE9" w:rsidRDefault="00C77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E695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954" w:rsidRDefault="00C77BE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Минобрнауки </w:t>
          </w:r>
          <w:r>
            <w:rPr>
              <w:rFonts w:ascii="Tahoma" w:hAnsi="Tahoma" w:cs="Tahoma"/>
              <w:sz w:val="16"/>
              <w:szCs w:val="16"/>
            </w:rPr>
            <w:t>России от 27.10.2014 N 1381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образо...</w:t>
          </w:r>
        </w:p>
      </w:tc>
      <w:tc>
        <w:tcPr>
          <w:tcW w:w="2300" w:type="pct"/>
          <w:vAlign w:val="center"/>
        </w:tcPr>
        <w:p w:rsidR="00FE6954" w:rsidRDefault="00C77BE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05.10.2026</w:t>
          </w:r>
        </w:p>
      </w:tc>
    </w:tr>
  </w:tbl>
  <w:p w:rsidR="00FE6954" w:rsidRDefault="00FE695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954" w:rsidRDefault="00FE695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FE695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E6954" w:rsidRDefault="00C77BE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27.10.2014 N 1381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образо...</w:t>
          </w:r>
        </w:p>
      </w:tc>
      <w:tc>
        <w:tcPr>
          <w:tcW w:w="2300" w:type="pct"/>
          <w:vAlign w:val="center"/>
        </w:tcPr>
        <w:p w:rsidR="00FE6954" w:rsidRDefault="00C77BE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05.10.2026</w:t>
          </w:r>
        </w:p>
      </w:tc>
    </w:tr>
  </w:tbl>
  <w:p w:rsidR="00FE6954" w:rsidRDefault="00FE695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E6954" w:rsidRDefault="00FE695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954"/>
    <w:rsid w:val="00C77BE9"/>
    <w:rsid w:val="00EF245F"/>
    <w:rsid w:val="00FE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5CCD7D-228D-4F0E-B90A-F494E6733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92871&amp;date=05.10.2026&amp;dst=100592&amp;field=134" TargetMode="External"/><Relationship Id="rId18" Type="http://schemas.openxmlformats.org/officeDocument/2006/relationships/hyperlink" Target="https://login.consultant.ru/link/?req=doc&amp;base=LAW&amp;n=392871&amp;date=05.10.2026&amp;dst=100597&amp;field=134" TargetMode="External"/><Relationship Id="rId26" Type="http://schemas.openxmlformats.org/officeDocument/2006/relationships/hyperlink" Target="https://login.consultant.ru/link/?req=doc&amp;base=LAW&amp;n=392871&amp;date=05.10.2026&amp;dst=100598&amp;field=134" TargetMode="External"/><Relationship Id="rId39" Type="http://schemas.openxmlformats.org/officeDocument/2006/relationships/hyperlink" Target="https://login.consultant.ru/link/?req=doc&amp;base=LAW&amp;n=392871&amp;date=05.10.2026&amp;dst=100602&amp;field=134" TargetMode="External"/><Relationship Id="rId21" Type="http://schemas.openxmlformats.org/officeDocument/2006/relationships/hyperlink" Target="https://login.consultant.ru/link/?req=doc&amp;base=LAW&amp;n=483090&amp;date=05.10.2026&amp;dst=105975&amp;field=134" TargetMode="External"/><Relationship Id="rId34" Type="http://schemas.openxmlformats.org/officeDocument/2006/relationships/hyperlink" Target="https://login.consultant.ru/link/?req=doc&amp;base=LAW&amp;n=483090&amp;date=05.10.2026&amp;dst=105996&amp;field=134" TargetMode="External"/><Relationship Id="rId42" Type="http://schemas.openxmlformats.org/officeDocument/2006/relationships/hyperlink" Target="https://login.consultant.ru/link/?req=doc&amp;base=LAW&amp;n=392871&amp;date=05.10.2026&amp;dst=100602&amp;field=134" TargetMode="External"/><Relationship Id="rId47" Type="http://schemas.openxmlformats.org/officeDocument/2006/relationships/hyperlink" Target="https://login.consultant.ru/link/?req=doc&amp;base=LAW&amp;n=483090&amp;date=05.10.2026&amp;dst=106056&amp;field=134" TargetMode="External"/><Relationship Id="rId50" Type="http://schemas.openxmlformats.org/officeDocument/2006/relationships/hyperlink" Target="https://login.consultant.ru/link/?req=doc&amp;base=LAW&amp;n=392871&amp;date=05.10.2026&amp;dst=100602&amp;field=134" TargetMode="External"/><Relationship Id="rId55" Type="http://schemas.openxmlformats.org/officeDocument/2006/relationships/hyperlink" Target="https://login.consultant.ru/link/?req=doc&amp;base=LAW&amp;n=305809&amp;date=05.10.2026&amp;dst=100010&amp;field=134" TargetMode="Externa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92871&amp;date=05.10.2026&amp;dst=100595&amp;field=134" TargetMode="External"/><Relationship Id="rId20" Type="http://schemas.openxmlformats.org/officeDocument/2006/relationships/hyperlink" Target="https://login.consultant.ru/link/?req=doc&amp;base=LAW&amp;n=501142&amp;date=05.10.2026&amp;dst=4&amp;field=134" TargetMode="External"/><Relationship Id="rId29" Type="http://schemas.openxmlformats.org/officeDocument/2006/relationships/hyperlink" Target="https://login.consultant.ru/link/?req=doc&amp;base=LAW&amp;n=483090&amp;date=05.10.2026&amp;dst=105979&amp;field=134" TargetMode="External"/><Relationship Id="rId41" Type="http://schemas.openxmlformats.org/officeDocument/2006/relationships/hyperlink" Target="https://login.consultant.ru/link/?req=doc&amp;base=LAW&amp;n=392871&amp;date=05.10.2026&amp;dst=100792&amp;field=134" TargetMode="External"/><Relationship Id="rId54" Type="http://schemas.openxmlformats.org/officeDocument/2006/relationships/hyperlink" Target="https://login.consultant.ru/link/?req=doc&amp;base=LAW&amp;n=392871&amp;date=05.10.2026&amp;dst=100801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287618&amp;date=05.10.2026&amp;dst=100042&amp;field=134" TargetMode="External"/><Relationship Id="rId24" Type="http://schemas.openxmlformats.org/officeDocument/2006/relationships/hyperlink" Target="https://login.consultant.ru/link/?req=doc&amp;base=LAW&amp;n=214720&amp;date=05.10.2026&amp;dst=100050&amp;field=134" TargetMode="External"/><Relationship Id="rId32" Type="http://schemas.openxmlformats.org/officeDocument/2006/relationships/hyperlink" Target="https://login.consultant.ru/link/?req=doc&amp;base=LAW&amp;n=392871&amp;date=05.10.2026&amp;dst=100614&amp;field=134" TargetMode="External"/><Relationship Id="rId37" Type="http://schemas.openxmlformats.org/officeDocument/2006/relationships/hyperlink" Target="https://login.consultant.ru/link/?req=doc&amp;base=LAW&amp;n=392871&amp;date=05.10.2026&amp;dst=100602&amp;field=134" TargetMode="External"/><Relationship Id="rId40" Type="http://schemas.openxmlformats.org/officeDocument/2006/relationships/hyperlink" Target="https://login.consultant.ru/link/?req=doc&amp;base=LAW&amp;n=541278&amp;date=05.10.2026&amp;dst=390&amp;field=134" TargetMode="External"/><Relationship Id="rId45" Type="http://schemas.openxmlformats.org/officeDocument/2006/relationships/hyperlink" Target="https://login.consultant.ru/link/?req=doc&amp;base=LAW&amp;n=392871&amp;date=05.10.2026&amp;dst=100794&amp;field=134" TargetMode="External"/><Relationship Id="rId53" Type="http://schemas.openxmlformats.org/officeDocument/2006/relationships/hyperlink" Target="https://login.consultant.ru/link/?req=doc&amp;base=LAW&amp;n=483090&amp;date=05.10.2026&amp;dst=106061&amp;field=134" TargetMode="External"/><Relationship Id="rId58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92871&amp;date=05.10.2026&amp;dst=100593&amp;field=134" TargetMode="External"/><Relationship Id="rId23" Type="http://schemas.openxmlformats.org/officeDocument/2006/relationships/hyperlink" Target="https://login.consultant.ru/link/?req=doc&amp;base=LAW&amp;n=483090&amp;date=05.10.2026&amp;dst=105977&amp;field=134" TargetMode="External"/><Relationship Id="rId28" Type="http://schemas.openxmlformats.org/officeDocument/2006/relationships/hyperlink" Target="https://login.consultant.ru/link/?req=doc&amp;base=LAW&amp;n=392871&amp;date=05.10.2026&amp;dst=100600&amp;field=134" TargetMode="External"/><Relationship Id="rId36" Type="http://schemas.openxmlformats.org/officeDocument/2006/relationships/hyperlink" Target="https://login.consultant.ru/link/?req=doc&amp;base=LAW&amp;n=392871&amp;date=05.10.2026&amp;dst=100602&amp;field=134" TargetMode="External"/><Relationship Id="rId49" Type="http://schemas.openxmlformats.org/officeDocument/2006/relationships/hyperlink" Target="https://login.consultant.ru/link/?req=doc&amp;base=LAW&amp;n=392871&amp;date=05.10.2026&amp;dst=100799&amp;field=134" TargetMode="External"/><Relationship Id="rId57" Type="http://schemas.openxmlformats.org/officeDocument/2006/relationships/footer" Target="footer1.xml"/><Relationship Id="rId61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3090&amp;date=05.10.2026&amp;dst=105973&amp;field=134" TargetMode="External"/><Relationship Id="rId19" Type="http://schemas.openxmlformats.org/officeDocument/2006/relationships/hyperlink" Target="https://login.consultant.ru/link/?req=doc&amp;base=LAW&amp;n=527217&amp;date=05.10.2026" TargetMode="External"/><Relationship Id="rId31" Type="http://schemas.openxmlformats.org/officeDocument/2006/relationships/hyperlink" Target="https://login.consultant.ru/link/?req=doc&amp;base=LAW&amp;n=392871&amp;date=05.10.2026&amp;dst=100612&amp;field=134" TargetMode="External"/><Relationship Id="rId44" Type="http://schemas.openxmlformats.org/officeDocument/2006/relationships/hyperlink" Target="https://login.consultant.ru/link/?req=doc&amp;base=LAW&amp;n=392871&amp;date=05.10.2026&amp;dst=100793&amp;field=134" TargetMode="External"/><Relationship Id="rId52" Type="http://schemas.openxmlformats.org/officeDocument/2006/relationships/hyperlink" Target="https://login.consultant.ru/link/?req=doc&amp;base=LAW&amp;n=527217&amp;date=05.10.2026&amp;dst=100803&amp;field=134" TargetMode="External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92871&amp;date=05.10.2026&amp;dst=100592&amp;field=134" TargetMode="External"/><Relationship Id="rId14" Type="http://schemas.openxmlformats.org/officeDocument/2006/relationships/hyperlink" Target="https://login.consultant.ru/link/?req=doc&amp;base=LAW&amp;n=483090&amp;date=05.10.2026&amp;dst=105973&amp;field=134" TargetMode="External"/><Relationship Id="rId22" Type="http://schemas.openxmlformats.org/officeDocument/2006/relationships/hyperlink" Target="https://login.consultant.ru/link/?req=doc&amp;base=LAW&amp;n=501142&amp;date=05.10.2026&amp;dst=4&amp;field=134" TargetMode="External"/><Relationship Id="rId27" Type="http://schemas.openxmlformats.org/officeDocument/2006/relationships/hyperlink" Target="https://login.consultant.ru/link/?req=doc&amp;base=LAW&amp;n=214720&amp;date=05.10.2026&amp;dst=100047&amp;field=134" TargetMode="External"/><Relationship Id="rId30" Type="http://schemas.openxmlformats.org/officeDocument/2006/relationships/hyperlink" Target="https://login.consultant.ru/link/?req=doc&amp;base=LAW&amp;n=392871&amp;date=05.10.2026&amp;dst=100610&amp;field=134" TargetMode="External"/><Relationship Id="rId35" Type="http://schemas.openxmlformats.org/officeDocument/2006/relationships/hyperlink" Target="https://login.consultant.ru/link/?req=doc&amp;base=LAW&amp;n=527217&amp;date=05.10.2026" TargetMode="External"/><Relationship Id="rId43" Type="http://schemas.openxmlformats.org/officeDocument/2006/relationships/hyperlink" Target="https://login.consultant.ru/link/?req=doc&amp;base=LAW&amp;n=392871&amp;date=05.10.2026&amp;dst=100602&amp;field=134" TargetMode="External"/><Relationship Id="rId48" Type="http://schemas.openxmlformats.org/officeDocument/2006/relationships/hyperlink" Target="https://login.consultant.ru/link/?req=doc&amp;base=LAW&amp;n=513926&amp;date=05.10.2026" TargetMode="External"/><Relationship Id="rId56" Type="http://schemas.openxmlformats.org/officeDocument/2006/relationships/header" Target="head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392871&amp;date=05.10.2026&amp;dst=100602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06888&amp;date=05.10.2026" TargetMode="External"/><Relationship Id="rId17" Type="http://schemas.openxmlformats.org/officeDocument/2006/relationships/hyperlink" Target="https://login.consultant.ru/link/?req=doc&amp;base=LAW&amp;n=483090&amp;date=05.10.2026&amp;dst=105974&amp;field=134" TargetMode="External"/><Relationship Id="rId25" Type="http://schemas.openxmlformats.org/officeDocument/2006/relationships/hyperlink" Target="https://login.consultant.ru/link/?req=doc&amp;base=LAW&amp;n=214720&amp;date=05.10.2026&amp;dst=100056&amp;field=134" TargetMode="External"/><Relationship Id="rId33" Type="http://schemas.openxmlformats.org/officeDocument/2006/relationships/hyperlink" Target="https://login.consultant.ru/link/?req=doc&amp;base=LAW&amp;n=483090&amp;date=05.10.2026&amp;dst=105990&amp;field=134" TargetMode="External"/><Relationship Id="rId38" Type="http://schemas.openxmlformats.org/officeDocument/2006/relationships/hyperlink" Target="https://login.consultant.ru/link/?req=doc&amp;base=LAW&amp;n=392871&amp;date=05.10.2026&amp;dst=100602&amp;field=134" TargetMode="External"/><Relationship Id="rId46" Type="http://schemas.openxmlformats.org/officeDocument/2006/relationships/hyperlink" Target="https://login.consultant.ru/link/?req=doc&amp;base=LAW&amp;n=527217&amp;date=05.10.2026" TargetMode="External"/><Relationship Id="rId5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8876</Words>
  <Characters>50596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27.10.2014 N 1381
(ред. от 03.07.2024)
"Об утверждении федерального государственного образовательного стандарта среднего профессионального образования по специальности 53.02.04 Вокальное искусство"
(Зарегистрировано в Минюсте </vt:lpstr>
    </vt:vector>
  </TitlesOfParts>
  <Company>КонсультантПлюс Версия 4025.00.50</Company>
  <LinksUpToDate>false</LinksUpToDate>
  <CharactersWithSpaces>59354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27.10.2014 N 1381
(ред. от 03.07.2024)
"Об утверждении федерального государственного образовательного стандарта среднего профессионального образования по специальности 53.02.04 Вокальное искусство"
(Зарегистрировано в Минюсте России 28.11.2014 N 34985)</dc:title>
  <dc:creator>1</dc:creator>
  <cp:lastModifiedBy>1</cp:lastModifiedBy>
  <cp:revision>2</cp:revision>
  <dcterms:created xsi:type="dcterms:W3CDTF">2026-10-05T16:37:00Z</dcterms:created>
  <dcterms:modified xsi:type="dcterms:W3CDTF">2026-10-05T16:37:00Z</dcterms:modified>
</cp:coreProperties>
</file>